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5A3D" w14:textId="77777777" w:rsidR="001C0345" w:rsidRPr="00F666AE" w:rsidRDefault="001C0345" w:rsidP="001F2366">
      <w:pPr>
        <w:tabs>
          <w:tab w:val="left" w:pos="898"/>
        </w:tabs>
        <w:rPr>
          <w:rFonts w:cs="Arial"/>
        </w:rPr>
      </w:pPr>
    </w:p>
    <w:tbl>
      <w:tblPr>
        <w:tblW w:w="5000" w:type="pct"/>
        <w:jc w:val="center"/>
        <w:tblLook w:val="04A0" w:firstRow="1" w:lastRow="0" w:firstColumn="1" w:lastColumn="0" w:noHBand="0" w:noVBand="1"/>
      </w:tblPr>
      <w:tblGrid>
        <w:gridCol w:w="9412"/>
      </w:tblGrid>
      <w:tr w:rsidR="00E61C73" w:rsidRPr="00EE3210" w14:paraId="1B2811BF" w14:textId="77777777" w:rsidTr="002F7092">
        <w:trPr>
          <w:cantSplit/>
          <w:trHeight w:val="11649"/>
          <w:jc w:val="center"/>
        </w:trPr>
        <w:tc>
          <w:tcPr>
            <w:tcW w:w="9628" w:type="dxa"/>
            <w:vAlign w:val="center"/>
          </w:tcPr>
          <w:p w14:paraId="403DBA7D" w14:textId="558EE075" w:rsidR="00E61C73" w:rsidRPr="00E6757C" w:rsidRDefault="00085343" w:rsidP="00085343">
            <w:pPr>
              <w:pStyle w:val="Sinespaciado"/>
              <w:tabs>
                <w:tab w:val="left" w:pos="547"/>
              </w:tabs>
              <w:jc w:val="center"/>
              <w:rPr>
                <w:rFonts w:ascii="Arial" w:eastAsiaTheme="majorEastAsia" w:hAnsi="Arial" w:cs="Arial"/>
                <w:b/>
                <w:sz w:val="48"/>
                <w:szCs w:val="48"/>
              </w:rPr>
            </w:pPr>
            <w:r>
              <w:rPr>
                <w:rFonts w:ascii="Arial" w:eastAsiaTheme="majorEastAsia" w:hAnsi="Arial" w:cs="Arial"/>
                <w:b/>
                <w:sz w:val="48"/>
                <w:szCs w:val="48"/>
              </w:rPr>
              <w:t xml:space="preserve">BASES PARA EL PROCESO DE SELECCIÓN DE </w:t>
            </w:r>
            <w:r w:rsidR="00C11BAF">
              <w:rPr>
                <w:rFonts w:ascii="Arial" w:eastAsiaTheme="majorEastAsia" w:hAnsi="Arial" w:cs="Arial"/>
                <w:b/>
                <w:sz w:val="48"/>
                <w:szCs w:val="48"/>
              </w:rPr>
              <w:t>TRES</w:t>
            </w:r>
            <w:r>
              <w:rPr>
                <w:rFonts w:ascii="Arial" w:eastAsiaTheme="majorEastAsia" w:hAnsi="Arial" w:cs="Arial"/>
                <w:b/>
                <w:sz w:val="48"/>
                <w:szCs w:val="48"/>
              </w:rPr>
              <w:t xml:space="preserve"> </w:t>
            </w:r>
            <w:r w:rsidR="00BE22CD">
              <w:rPr>
                <w:rFonts w:ascii="Arial" w:eastAsiaTheme="majorEastAsia" w:hAnsi="Arial" w:cs="Arial"/>
                <w:b/>
                <w:sz w:val="48"/>
                <w:szCs w:val="48"/>
              </w:rPr>
              <w:t xml:space="preserve">CONTRATOS INDEFINIDOS </w:t>
            </w:r>
            <w:r>
              <w:rPr>
                <w:rFonts w:ascii="Arial" w:eastAsiaTheme="majorEastAsia" w:hAnsi="Arial" w:cs="Arial"/>
                <w:b/>
                <w:sz w:val="48"/>
                <w:szCs w:val="48"/>
              </w:rPr>
              <w:t xml:space="preserve"> </w:t>
            </w:r>
            <w:r w:rsidR="00425AD0">
              <w:rPr>
                <w:rFonts w:ascii="Arial" w:eastAsiaTheme="majorEastAsia" w:hAnsi="Arial" w:cs="Arial"/>
                <w:b/>
                <w:sz w:val="48"/>
                <w:szCs w:val="48"/>
              </w:rPr>
              <w:t xml:space="preserve"> </w:t>
            </w:r>
          </w:p>
        </w:tc>
      </w:tr>
    </w:tbl>
    <w:p w14:paraId="3524E781" w14:textId="3B9092BA" w:rsidR="00D460DE" w:rsidRPr="0081273E" w:rsidRDefault="00E61C73" w:rsidP="0081273E">
      <w:pPr>
        <w:rPr>
          <w:rFonts w:cs="Arial"/>
          <w:sz w:val="22"/>
          <w:szCs w:val="22"/>
          <w:u w:val="single"/>
        </w:rPr>
        <w:sectPr w:rsidR="00D460DE" w:rsidRPr="0081273E" w:rsidSect="00C07A26">
          <w:headerReference w:type="default" r:id="rId8"/>
          <w:footerReference w:type="default" r:id="rId9"/>
          <w:pgSz w:w="11906" w:h="16838" w:code="9"/>
          <w:pgMar w:top="2126" w:right="1077" w:bottom="1440" w:left="1077" w:header="567" w:footer="639" w:gutter="340"/>
          <w:cols w:space="708"/>
          <w:docGrid w:linePitch="360"/>
        </w:sectPr>
      </w:pPr>
      <w:r w:rsidRPr="00EE3210">
        <w:rPr>
          <w:sz w:val="22"/>
          <w:szCs w:val="22"/>
        </w:rPr>
        <w:br w:type="page"/>
      </w:r>
    </w:p>
    <w:p w14:paraId="75815212" w14:textId="1982A79D" w:rsidR="00301C9B" w:rsidRDefault="00B56081" w:rsidP="00B56081">
      <w:pPr>
        <w:spacing w:before="100" w:beforeAutospacing="1" w:after="100" w:afterAutospacing="1" w:line="360" w:lineRule="auto"/>
        <w:jc w:val="center"/>
        <w:rPr>
          <w:rFonts w:cs="Arial"/>
          <w:b/>
          <w:bCs/>
          <w:sz w:val="24"/>
          <w:u w:val="single"/>
          <w:shd w:val="clear" w:color="auto" w:fill="FFFFFF"/>
          <w:lang w:val="es-ES"/>
        </w:rPr>
      </w:pPr>
      <w:r w:rsidRPr="00B56081">
        <w:rPr>
          <w:rFonts w:cs="Arial"/>
          <w:b/>
          <w:bCs/>
          <w:sz w:val="24"/>
          <w:u w:val="single"/>
          <w:shd w:val="clear" w:color="auto" w:fill="FFFFFF"/>
          <w:lang w:val="es-ES"/>
        </w:rPr>
        <w:lastRenderedPageBreak/>
        <w:t>B</w:t>
      </w:r>
      <w:r w:rsidR="00301C9B" w:rsidRPr="00B56081">
        <w:rPr>
          <w:rFonts w:cs="Arial"/>
          <w:b/>
          <w:bCs/>
          <w:sz w:val="24"/>
          <w:u w:val="single"/>
          <w:shd w:val="clear" w:color="auto" w:fill="FFFFFF"/>
          <w:lang w:val="es-ES"/>
        </w:rPr>
        <w:t xml:space="preserve">ASES PARA EL PROCESO DE SELECCIÓN DE </w:t>
      </w:r>
      <w:r w:rsidR="00E55BCC" w:rsidRPr="00B56081">
        <w:rPr>
          <w:rFonts w:cs="Arial"/>
          <w:b/>
          <w:bCs/>
          <w:sz w:val="24"/>
          <w:u w:val="single"/>
          <w:shd w:val="clear" w:color="auto" w:fill="FFFFFF"/>
          <w:lang w:val="es-ES"/>
        </w:rPr>
        <w:t xml:space="preserve">PARA LA CONTRATACIÓN INDEFINIDA </w:t>
      </w:r>
      <w:r w:rsidRPr="00B56081">
        <w:rPr>
          <w:rFonts w:cs="Arial"/>
          <w:b/>
          <w:bCs/>
          <w:sz w:val="24"/>
          <w:u w:val="single"/>
          <w:shd w:val="clear" w:color="auto" w:fill="FFFFFF"/>
          <w:lang w:val="es-ES"/>
        </w:rPr>
        <w:t>DE PERSONAL</w:t>
      </w:r>
    </w:p>
    <w:p w14:paraId="4464F46C" w14:textId="77777777" w:rsidR="00B56081" w:rsidRPr="00B56081" w:rsidRDefault="00B56081" w:rsidP="00B56081">
      <w:pPr>
        <w:spacing w:before="100" w:beforeAutospacing="1" w:after="100" w:afterAutospacing="1" w:line="360" w:lineRule="auto"/>
        <w:jc w:val="center"/>
        <w:rPr>
          <w:rFonts w:cs="Arial"/>
          <w:sz w:val="24"/>
          <w:u w:val="single"/>
          <w:shd w:val="clear" w:color="auto" w:fill="FFFFFF"/>
          <w:lang w:val="es-ES"/>
        </w:rPr>
      </w:pPr>
    </w:p>
    <w:p w14:paraId="43AFC2CA" w14:textId="50B3D829" w:rsidR="00E55BCC" w:rsidRDefault="00086335" w:rsidP="00AA157F">
      <w:pPr>
        <w:spacing w:before="100" w:beforeAutospacing="1" w:after="100" w:afterAutospacing="1" w:line="360" w:lineRule="auto"/>
        <w:rPr>
          <w:rFonts w:cs="Arial"/>
          <w:b/>
          <w:bCs/>
          <w:szCs w:val="20"/>
          <w:shd w:val="clear" w:color="auto" w:fill="FFFFFF"/>
          <w:lang w:val="es-ES"/>
        </w:rPr>
      </w:pPr>
      <w:r>
        <w:rPr>
          <w:rFonts w:cs="Arial"/>
          <w:b/>
          <w:bCs/>
          <w:szCs w:val="20"/>
          <w:shd w:val="clear" w:color="auto" w:fill="FFFFFF"/>
          <w:lang w:val="es-ES"/>
        </w:rPr>
        <w:t>A</w:t>
      </w:r>
      <w:r w:rsidR="00E55BCC" w:rsidRPr="00E55BCC">
        <w:rPr>
          <w:rFonts w:cs="Arial"/>
          <w:b/>
          <w:bCs/>
          <w:szCs w:val="20"/>
          <w:shd w:val="clear" w:color="auto" w:fill="FFFFFF"/>
          <w:lang w:val="es-ES"/>
        </w:rPr>
        <w:t>.-</w:t>
      </w:r>
      <w:r w:rsidR="00E55BCC" w:rsidRPr="00E55BCC">
        <w:rPr>
          <w:rFonts w:cs="Arial"/>
          <w:b/>
          <w:bCs/>
          <w:szCs w:val="20"/>
          <w:shd w:val="clear" w:color="auto" w:fill="FFFFFF"/>
          <w:lang w:val="es-ES"/>
        </w:rPr>
        <w:tab/>
        <w:t>ASPECTOS GENERALES</w:t>
      </w:r>
    </w:p>
    <w:p w14:paraId="47EB4D8C" w14:textId="3B50C809" w:rsidR="00AA157F" w:rsidRPr="00AA157F" w:rsidRDefault="00AA157F" w:rsidP="00AA157F">
      <w:pPr>
        <w:spacing w:before="100" w:beforeAutospacing="1" w:after="100" w:afterAutospacing="1" w:line="360" w:lineRule="auto"/>
        <w:rPr>
          <w:rFonts w:cs="Arial"/>
          <w:szCs w:val="20"/>
          <w:shd w:val="clear" w:color="auto" w:fill="FFFFFF"/>
          <w:lang w:val="es-ES"/>
        </w:rPr>
      </w:pPr>
      <w:r w:rsidRPr="00AA157F">
        <w:rPr>
          <w:rFonts w:cs="Arial"/>
          <w:szCs w:val="20"/>
          <w:shd w:val="clear" w:color="auto" w:fill="FFFFFF"/>
          <w:lang w:val="es-ES"/>
        </w:rPr>
        <w:t>Las presentes bases regula</w:t>
      </w:r>
      <w:r w:rsidR="00E55BCC">
        <w:rPr>
          <w:rFonts w:cs="Arial"/>
          <w:szCs w:val="20"/>
          <w:shd w:val="clear" w:color="auto" w:fill="FFFFFF"/>
          <w:lang w:val="es-ES"/>
        </w:rPr>
        <w:t>n</w:t>
      </w:r>
      <w:r w:rsidRPr="00AA157F">
        <w:rPr>
          <w:rFonts w:cs="Arial"/>
          <w:szCs w:val="20"/>
          <w:shd w:val="clear" w:color="auto" w:fill="FFFFFF"/>
          <w:lang w:val="es-ES"/>
        </w:rPr>
        <w:t xml:space="preserve"> los procesos selectivos </w:t>
      </w:r>
      <w:r w:rsidR="00E55BCC">
        <w:rPr>
          <w:rFonts w:cs="Arial"/>
          <w:szCs w:val="20"/>
          <w:shd w:val="clear" w:color="auto" w:fill="FFFFFF"/>
          <w:lang w:val="es-ES"/>
        </w:rPr>
        <w:t>de contratación indefinida de personal que convoca LA SOCIEDAD DE INFRAESTRUCTURAS Y EQUIPAMIENTOS PENITENCIARIOS Y DE LA SEGURIDAD DEL ESTADO, S.M.E.</w:t>
      </w:r>
      <w:r w:rsidR="0045004C">
        <w:rPr>
          <w:rFonts w:cs="Arial"/>
          <w:szCs w:val="20"/>
          <w:shd w:val="clear" w:color="auto" w:fill="FFFFFF"/>
          <w:lang w:val="es-ES"/>
        </w:rPr>
        <w:t>, S.A.</w:t>
      </w:r>
      <w:r w:rsidR="00E55BCC">
        <w:rPr>
          <w:rFonts w:cs="Arial"/>
          <w:szCs w:val="20"/>
          <w:shd w:val="clear" w:color="auto" w:fill="FFFFFF"/>
          <w:lang w:val="es-ES"/>
        </w:rPr>
        <w:t xml:space="preserve"> – SIEPSE. </w:t>
      </w:r>
    </w:p>
    <w:p w14:paraId="290AD232" w14:textId="06E2F373" w:rsidR="00AA157F" w:rsidRPr="00AA157F" w:rsidRDefault="00AA157F" w:rsidP="00AA157F">
      <w:pPr>
        <w:spacing w:before="100" w:beforeAutospacing="1" w:after="100" w:afterAutospacing="1" w:line="360" w:lineRule="auto"/>
        <w:rPr>
          <w:rFonts w:cs="Arial"/>
          <w:szCs w:val="20"/>
          <w:lang w:val="es-ES"/>
        </w:rPr>
      </w:pPr>
      <w:r w:rsidRPr="00AA157F">
        <w:rPr>
          <w:rFonts w:cs="Arial"/>
          <w:szCs w:val="20"/>
          <w:shd w:val="clear" w:color="auto" w:fill="FFFFFF"/>
          <w:lang w:val="es-ES"/>
        </w:rPr>
        <w:t xml:space="preserve">La participación </w:t>
      </w:r>
      <w:r w:rsidR="00E55BCC">
        <w:rPr>
          <w:rFonts w:cs="Arial"/>
          <w:szCs w:val="20"/>
          <w:shd w:val="clear" w:color="auto" w:fill="FFFFFF"/>
          <w:lang w:val="es-ES"/>
        </w:rPr>
        <w:t xml:space="preserve">en el proceso selectivo </w:t>
      </w:r>
      <w:r w:rsidRPr="00AA157F">
        <w:rPr>
          <w:rFonts w:cs="Arial"/>
          <w:szCs w:val="20"/>
          <w:shd w:val="clear" w:color="auto" w:fill="FFFFFF"/>
          <w:lang w:val="es-ES"/>
        </w:rPr>
        <w:t xml:space="preserve">supone la aceptación íntegra </w:t>
      </w:r>
      <w:r w:rsidR="00E55BCC">
        <w:rPr>
          <w:rFonts w:cs="Arial"/>
          <w:szCs w:val="20"/>
          <w:shd w:val="clear" w:color="auto" w:fill="FFFFFF"/>
          <w:lang w:val="es-ES"/>
        </w:rPr>
        <w:t>de las bases.</w:t>
      </w:r>
    </w:p>
    <w:p w14:paraId="593B06DB" w14:textId="2653A3CF" w:rsidR="00AA157F" w:rsidRPr="00BE22CD" w:rsidRDefault="00086335" w:rsidP="00BE22CD">
      <w:pPr>
        <w:pStyle w:val="Ttulo2"/>
        <w:numPr>
          <w:ilvl w:val="0"/>
          <w:numId w:val="0"/>
        </w:numPr>
        <w:rPr>
          <w:rFonts w:eastAsiaTheme="minorHAnsi" w:cs="Arial"/>
          <w:b w:val="0"/>
          <w:color w:val="0D0D0D" w:themeColor="text1" w:themeTint="F2"/>
          <w:sz w:val="20"/>
          <w:szCs w:val="20"/>
        </w:rPr>
      </w:pPr>
      <w:bookmarkStart w:id="0" w:name="_Toc105403142"/>
      <w:r>
        <w:rPr>
          <w:rFonts w:eastAsiaTheme="minorHAnsi" w:cs="Arial"/>
          <w:color w:val="0D0D0D" w:themeColor="text1" w:themeTint="F2"/>
          <w:sz w:val="20"/>
          <w:szCs w:val="20"/>
        </w:rPr>
        <w:t>B</w:t>
      </w:r>
      <w:r w:rsidR="00BE22CD">
        <w:rPr>
          <w:rFonts w:eastAsiaTheme="minorHAnsi" w:cs="Arial"/>
          <w:color w:val="0D0D0D" w:themeColor="text1" w:themeTint="F2"/>
          <w:sz w:val="20"/>
          <w:szCs w:val="20"/>
        </w:rPr>
        <w:t xml:space="preserve">.- </w:t>
      </w:r>
      <w:r w:rsidR="00BE22CD">
        <w:rPr>
          <w:rFonts w:eastAsiaTheme="minorHAnsi" w:cs="Arial"/>
          <w:color w:val="0D0D0D" w:themeColor="text1" w:themeTint="F2"/>
          <w:sz w:val="20"/>
          <w:szCs w:val="20"/>
        </w:rPr>
        <w:tab/>
      </w:r>
      <w:r w:rsidR="00AA157F" w:rsidRPr="00BE22CD">
        <w:rPr>
          <w:rFonts w:eastAsiaTheme="minorHAnsi" w:cs="Arial"/>
          <w:color w:val="0D0D0D" w:themeColor="text1" w:themeTint="F2"/>
          <w:sz w:val="20"/>
          <w:szCs w:val="20"/>
        </w:rPr>
        <w:t xml:space="preserve"> DENOMINACIÓN DE LOS PUESTOS </w:t>
      </w:r>
      <w:r w:rsidR="005A2090">
        <w:rPr>
          <w:rFonts w:eastAsiaTheme="minorHAnsi" w:cs="Arial"/>
          <w:color w:val="0D0D0D" w:themeColor="text1" w:themeTint="F2"/>
          <w:sz w:val="20"/>
          <w:szCs w:val="20"/>
        </w:rPr>
        <w:t xml:space="preserve">DE TRABAJO </w:t>
      </w:r>
      <w:r w:rsidR="00AA157F" w:rsidRPr="00BE22CD">
        <w:rPr>
          <w:rFonts w:eastAsiaTheme="minorHAnsi" w:cs="Arial"/>
          <w:color w:val="0D0D0D" w:themeColor="text1" w:themeTint="F2"/>
          <w:sz w:val="20"/>
          <w:szCs w:val="20"/>
        </w:rPr>
        <w:t>OBJETO DE LA CONVOCATORIA</w:t>
      </w:r>
      <w:bookmarkEnd w:id="0"/>
    </w:p>
    <w:p w14:paraId="4882E443" w14:textId="77777777" w:rsidR="00AA157F" w:rsidRPr="00BE22CD" w:rsidRDefault="00AA157F" w:rsidP="00AA157F">
      <w:pPr>
        <w:rPr>
          <w:rFonts w:cs="Arial"/>
          <w:szCs w:val="20"/>
        </w:rPr>
      </w:pPr>
    </w:p>
    <w:p w14:paraId="59D46C8D" w14:textId="317A9434" w:rsidR="00A35C26" w:rsidRDefault="00086335" w:rsidP="00A35C26">
      <w:pPr>
        <w:spacing w:after="160" w:line="360" w:lineRule="auto"/>
        <w:ind w:left="1418" w:hanging="709"/>
        <w:rPr>
          <w:rFonts w:cs="Arial"/>
          <w:szCs w:val="20"/>
        </w:rPr>
      </w:pPr>
      <w:r>
        <w:rPr>
          <w:rFonts w:cs="Arial"/>
          <w:szCs w:val="20"/>
        </w:rPr>
        <w:t>B</w:t>
      </w:r>
      <w:r w:rsidR="00BE22CD">
        <w:rPr>
          <w:rFonts w:cs="Arial"/>
          <w:szCs w:val="20"/>
        </w:rPr>
        <w:t xml:space="preserve">.1 </w:t>
      </w:r>
      <w:r w:rsidR="00A35C26">
        <w:rPr>
          <w:rFonts w:cs="Arial"/>
          <w:szCs w:val="20"/>
        </w:rPr>
        <w:t xml:space="preserve">.- </w:t>
      </w:r>
      <w:r w:rsidR="00A35C26">
        <w:rPr>
          <w:rFonts w:cs="Arial"/>
          <w:szCs w:val="20"/>
        </w:rPr>
        <w:tab/>
        <w:t xml:space="preserve">UN AUXILIAR ADMINISTATIVO PARA LAS ÁREAS DE PROYECTOS Y DE OBRAS DE LA DIRECCIÓN DE PRODUCCIÓN. </w:t>
      </w:r>
    </w:p>
    <w:p w14:paraId="69073688" w14:textId="6E4C8AFB" w:rsidR="00A35C26" w:rsidRDefault="00086335" w:rsidP="00A35C26">
      <w:pPr>
        <w:spacing w:after="160" w:line="360" w:lineRule="auto"/>
        <w:ind w:left="1418" w:hanging="709"/>
        <w:rPr>
          <w:rFonts w:cs="Arial"/>
          <w:szCs w:val="20"/>
        </w:rPr>
      </w:pPr>
      <w:r>
        <w:rPr>
          <w:rFonts w:cs="Arial"/>
          <w:szCs w:val="20"/>
        </w:rPr>
        <w:t>B</w:t>
      </w:r>
      <w:r w:rsidR="00A35C26">
        <w:rPr>
          <w:rFonts w:cs="Arial"/>
          <w:szCs w:val="20"/>
        </w:rPr>
        <w:t>.2.-</w:t>
      </w:r>
      <w:r w:rsidR="00A35C26">
        <w:rPr>
          <w:rFonts w:cs="Arial"/>
          <w:szCs w:val="20"/>
        </w:rPr>
        <w:tab/>
        <w:t xml:space="preserve">UN TÉCNICO PARA SOPORTE INFORMÁTICO PARA EL SERVICIO DE INFORMÁTICA DE LA DIRECCIÓN DE RECURSOS. </w:t>
      </w:r>
    </w:p>
    <w:p w14:paraId="097CC370" w14:textId="2F5A6077" w:rsidR="00450CBE" w:rsidRDefault="00450CBE" w:rsidP="00A35C26">
      <w:pPr>
        <w:spacing w:after="160" w:line="360" w:lineRule="auto"/>
        <w:ind w:left="1418" w:hanging="709"/>
        <w:rPr>
          <w:rFonts w:cs="Arial"/>
          <w:szCs w:val="20"/>
        </w:rPr>
      </w:pPr>
      <w:r>
        <w:rPr>
          <w:rFonts w:cs="Arial"/>
          <w:szCs w:val="20"/>
        </w:rPr>
        <w:t xml:space="preserve">B.3.- </w:t>
      </w:r>
      <w:r>
        <w:rPr>
          <w:rFonts w:cs="Arial"/>
          <w:szCs w:val="20"/>
        </w:rPr>
        <w:tab/>
        <w:t>UN DELINEANTE PROYECTISTA MODELADOR BIM PARA LAS ÁREAS DE PROYECTOS Y DE OBRAS DE LA DIRECCIÓN DE PRODUCCIÓN.</w:t>
      </w:r>
    </w:p>
    <w:p w14:paraId="01FBF99B" w14:textId="61E129DB" w:rsidR="00AA157F" w:rsidRPr="00086335" w:rsidRDefault="00AA157F" w:rsidP="00086335">
      <w:pPr>
        <w:pStyle w:val="Ttulo3"/>
        <w:numPr>
          <w:ilvl w:val="0"/>
          <w:numId w:val="0"/>
        </w:numPr>
        <w:rPr>
          <w:rFonts w:cs="Arial"/>
          <w:b/>
          <w:bCs w:val="0"/>
          <w:iCs/>
          <w:color w:val="0D0D0D" w:themeColor="text1" w:themeTint="F2"/>
          <w:sz w:val="20"/>
          <w:szCs w:val="20"/>
        </w:rPr>
      </w:pPr>
      <w:bookmarkStart w:id="1" w:name="_Toc105403143"/>
      <w:r w:rsidRPr="00086335">
        <w:rPr>
          <w:rFonts w:eastAsiaTheme="minorHAnsi" w:cs="Arial"/>
          <w:b/>
          <w:bCs w:val="0"/>
          <w:color w:val="0D0D0D" w:themeColor="text1" w:themeTint="F2"/>
          <w:sz w:val="20"/>
          <w:szCs w:val="20"/>
        </w:rPr>
        <w:t>1</w:t>
      </w:r>
      <w:r w:rsidRPr="00086335">
        <w:rPr>
          <w:rFonts w:cs="Arial"/>
          <w:b/>
          <w:bCs w:val="0"/>
          <w:iCs/>
          <w:color w:val="0D0D0D" w:themeColor="text1" w:themeTint="F2"/>
          <w:sz w:val="20"/>
          <w:szCs w:val="20"/>
        </w:rPr>
        <w:t>.-REQUISITOS DE LOS ASPIRANTES</w:t>
      </w:r>
      <w:bookmarkEnd w:id="1"/>
    </w:p>
    <w:p w14:paraId="3AA36EA0" w14:textId="77777777" w:rsidR="00AA157F" w:rsidRPr="00086335" w:rsidRDefault="00AA157F" w:rsidP="00AA157F">
      <w:pPr>
        <w:rPr>
          <w:rFonts w:cs="Arial"/>
          <w:szCs w:val="20"/>
        </w:rPr>
      </w:pPr>
    </w:p>
    <w:p w14:paraId="4A57636B" w14:textId="77777777" w:rsidR="00406AD3" w:rsidRDefault="00406AD3" w:rsidP="00406AD3">
      <w:pPr>
        <w:spacing w:after="240" w:line="360" w:lineRule="auto"/>
        <w:rPr>
          <w:rFonts w:cs="Arial"/>
          <w:iCs/>
          <w:szCs w:val="20"/>
        </w:rPr>
      </w:pPr>
      <w:r>
        <w:rPr>
          <w:rFonts w:cs="Arial"/>
          <w:iCs/>
          <w:szCs w:val="20"/>
        </w:rPr>
        <w:t xml:space="preserve">Junto con estas bases se incluye el documento denominado: DESCRIPCIÓN DE LA OFERTA DE EMPLEO, para cada uno de los 3 puestos indicados anteriormente, en los que se señalan las Funciones principales a desempeñar y los requisitos a cumplir para cada uno de ellos (anexo I). </w:t>
      </w:r>
    </w:p>
    <w:p w14:paraId="4180C05C" w14:textId="162695BD" w:rsidR="00BD3579" w:rsidRDefault="00BD3579" w:rsidP="00A35C26">
      <w:pPr>
        <w:spacing w:after="240" w:line="360" w:lineRule="auto"/>
        <w:rPr>
          <w:rFonts w:cs="Arial"/>
          <w:iCs/>
          <w:szCs w:val="20"/>
        </w:rPr>
      </w:pPr>
      <w:r>
        <w:rPr>
          <w:rFonts w:cs="Arial"/>
          <w:iCs/>
          <w:szCs w:val="20"/>
        </w:rPr>
        <w:t xml:space="preserve">Son </w:t>
      </w:r>
      <w:r w:rsidRPr="00BD3579">
        <w:rPr>
          <w:rFonts w:cs="Arial"/>
          <w:b/>
          <w:bCs/>
          <w:iCs/>
          <w:szCs w:val="20"/>
          <w:u w:val="single"/>
        </w:rPr>
        <w:t>requisitos comunes</w:t>
      </w:r>
      <w:r>
        <w:rPr>
          <w:rFonts w:cs="Arial"/>
          <w:iCs/>
          <w:szCs w:val="20"/>
        </w:rPr>
        <w:t xml:space="preserve"> para los </w:t>
      </w:r>
      <w:r w:rsidR="0045004C">
        <w:rPr>
          <w:rFonts w:cs="Arial"/>
          <w:iCs/>
          <w:szCs w:val="20"/>
        </w:rPr>
        <w:t>tre</w:t>
      </w:r>
      <w:r>
        <w:rPr>
          <w:rFonts w:cs="Arial"/>
          <w:iCs/>
          <w:szCs w:val="20"/>
        </w:rPr>
        <w:t xml:space="preserve">s puestos de esta convocatoria, los siguientes: </w:t>
      </w:r>
    </w:p>
    <w:p w14:paraId="24CC2CB8" w14:textId="2425C80E" w:rsidR="00A35C26" w:rsidRPr="00BD3579" w:rsidRDefault="00BD3579" w:rsidP="00BD3579">
      <w:pPr>
        <w:spacing w:after="240" w:line="360" w:lineRule="auto"/>
        <w:rPr>
          <w:rFonts w:cs="Arial"/>
          <w:iCs/>
          <w:szCs w:val="20"/>
        </w:rPr>
      </w:pPr>
      <w:r>
        <w:rPr>
          <w:rFonts w:cs="Arial"/>
          <w:iCs/>
          <w:szCs w:val="20"/>
        </w:rPr>
        <w:t>-</w:t>
      </w:r>
      <w:r w:rsidR="00406AD3">
        <w:rPr>
          <w:rFonts w:cs="Arial"/>
          <w:iCs/>
          <w:szCs w:val="20"/>
        </w:rPr>
        <w:t xml:space="preserve"> </w:t>
      </w:r>
      <w:r w:rsidR="00A35C26" w:rsidRPr="00BD3579">
        <w:rPr>
          <w:rFonts w:cs="Arial"/>
          <w:iCs/>
          <w:szCs w:val="20"/>
        </w:rPr>
        <w:t>Para ser admitidos a la realización de las pruebas selectivas los aspirantes deberán reunir en el día de finalización del plazo de presentación de solicitudes y mantener durante todo el proceso selectivo, los siguientes requisitos de participación:</w:t>
      </w:r>
    </w:p>
    <w:p w14:paraId="6B1690DC" w14:textId="41A993DD" w:rsidR="00A35C26" w:rsidRPr="0066654A" w:rsidRDefault="00371578" w:rsidP="00516EDE">
      <w:pPr>
        <w:numPr>
          <w:ilvl w:val="0"/>
          <w:numId w:val="3"/>
        </w:numPr>
        <w:spacing w:before="0" w:after="240" w:line="360" w:lineRule="auto"/>
        <w:rPr>
          <w:rFonts w:cs="Arial"/>
          <w:iCs/>
          <w:szCs w:val="20"/>
        </w:rPr>
      </w:pPr>
      <w:r>
        <w:rPr>
          <w:rFonts w:cs="Arial"/>
          <w:iCs/>
          <w:szCs w:val="20"/>
        </w:rPr>
        <w:t xml:space="preserve">Acreditar documentalmente </w:t>
      </w:r>
      <w:r w:rsidR="0000064A">
        <w:rPr>
          <w:rFonts w:cs="Arial"/>
          <w:iCs/>
          <w:szCs w:val="20"/>
        </w:rPr>
        <w:t xml:space="preserve">(DNI, pasaporte o documento equivalente) </w:t>
      </w:r>
      <w:r>
        <w:rPr>
          <w:rFonts w:cs="Arial"/>
          <w:iCs/>
          <w:szCs w:val="20"/>
        </w:rPr>
        <w:t>t</w:t>
      </w:r>
      <w:r w:rsidR="00A35C26" w:rsidRPr="0066654A">
        <w:rPr>
          <w:rFonts w:cs="Arial"/>
          <w:iCs/>
          <w:szCs w:val="20"/>
        </w:rPr>
        <w:t>ener la nacionalidad española o la de alguno de los demás Estados miembros de la Unión Europea o</w:t>
      </w:r>
      <w:r w:rsidR="0066654A" w:rsidRPr="0066654A">
        <w:rPr>
          <w:rFonts w:cs="Arial"/>
          <w:iCs/>
          <w:szCs w:val="20"/>
        </w:rPr>
        <w:t xml:space="preserve"> </w:t>
      </w:r>
      <w:r w:rsidR="00A35C26" w:rsidRPr="0066654A">
        <w:rPr>
          <w:rFonts w:cs="Arial"/>
          <w:iCs/>
          <w:szCs w:val="20"/>
        </w:rPr>
        <w:t>de algún Estado al que sea de aplicación el Reglamento (UE) n.º 492/2011 del Parlamento Europeo y del Consejo de 5 de abril de 2011</w:t>
      </w:r>
      <w:r w:rsidR="00086335" w:rsidRPr="0066654A">
        <w:rPr>
          <w:rFonts w:cs="Arial"/>
          <w:iCs/>
          <w:szCs w:val="20"/>
        </w:rPr>
        <w:t xml:space="preserve">. </w:t>
      </w:r>
      <w:r w:rsidR="0066654A">
        <w:rPr>
          <w:rFonts w:cs="Arial"/>
          <w:iCs/>
          <w:szCs w:val="20"/>
        </w:rPr>
        <w:t>T</w:t>
      </w:r>
      <w:r w:rsidR="00A35C26" w:rsidRPr="0066654A">
        <w:rPr>
          <w:rFonts w:cs="Arial"/>
          <w:iCs/>
          <w:szCs w:val="20"/>
        </w:rPr>
        <w:t xml:space="preserve">ambién podrán participar quienes, no estando incluidos en </w:t>
      </w:r>
      <w:r w:rsidR="0066654A">
        <w:rPr>
          <w:rFonts w:cs="Arial"/>
          <w:iCs/>
          <w:szCs w:val="20"/>
        </w:rPr>
        <w:t xml:space="preserve">la situación </w:t>
      </w:r>
      <w:r w:rsidR="0066654A">
        <w:rPr>
          <w:rFonts w:cs="Arial"/>
          <w:iCs/>
          <w:szCs w:val="20"/>
        </w:rPr>
        <w:lastRenderedPageBreak/>
        <w:t xml:space="preserve">anterior </w:t>
      </w:r>
      <w:r w:rsidR="00A35C26" w:rsidRPr="0066654A">
        <w:rPr>
          <w:rFonts w:cs="Arial"/>
          <w:iCs/>
          <w:szCs w:val="20"/>
        </w:rPr>
        <w:t>se encuentren en España en situación de legalidad</w:t>
      </w:r>
      <w:r w:rsidR="0066654A">
        <w:rPr>
          <w:rFonts w:cs="Arial"/>
          <w:iCs/>
          <w:szCs w:val="20"/>
        </w:rPr>
        <w:t xml:space="preserve"> y puedan acceder </w:t>
      </w:r>
      <w:r w:rsidR="00A35C26" w:rsidRPr="0066654A">
        <w:rPr>
          <w:rFonts w:cs="Arial"/>
          <w:iCs/>
          <w:szCs w:val="20"/>
        </w:rPr>
        <w:t>sin limitaciones al mercado laboral.</w:t>
      </w:r>
    </w:p>
    <w:p w14:paraId="783D4095" w14:textId="5CAD8D01" w:rsidR="00A35C26" w:rsidRPr="00086335" w:rsidRDefault="00371578" w:rsidP="00516EDE">
      <w:pPr>
        <w:numPr>
          <w:ilvl w:val="0"/>
          <w:numId w:val="3"/>
        </w:numPr>
        <w:spacing w:before="0" w:after="240" w:line="276" w:lineRule="auto"/>
        <w:rPr>
          <w:rFonts w:cs="Arial"/>
          <w:iCs/>
          <w:szCs w:val="20"/>
        </w:rPr>
      </w:pPr>
      <w:r>
        <w:rPr>
          <w:rFonts w:cs="Arial"/>
          <w:iCs/>
          <w:szCs w:val="20"/>
        </w:rPr>
        <w:t>Declarar formalmente n</w:t>
      </w:r>
      <w:r w:rsidR="00A35C26" w:rsidRPr="00086335">
        <w:rPr>
          <w:rFonts w:cs="Arial"/>
          <w:iCs/>
          <w:szCs w:val="20"/>
        </w:rPr>
        <w:t xml:space="preserve">o </w:t>
      </w:r>
      <w:r w:rsidR="0066654A">
        <w:rPr>
          <w:rFonts w:cs="Arial"/>
          <w:iCs/>
          <w:szCs w:val="20"/>
        </w:rPr>
        <w:t xml:space="preserve">estar </w:t>
      </w:r>
      <w:r w:rsidR="00A35C26" w:rsidRPr="00086335">
        <w:rPr>
          <w:rFonts w:cs="Arial"/>
          <w:iCs/>
          <w:szCs w:val="20"/>
        </w:rPr>
        <w:t xml:space="preserve">inhabilitado para </w:t>
      </w:r>
      <w:r w:rsidR="0066654A">
        <w:rPr>
          <w:rFonts w:cs="Arial"/>
          <w:iCs/>
          <w:szCs w:val="20"/>
        </w:rPr>
        <w:t xml:space="preserve">desarrollar funciones </w:t>
      </w:r>
      <w:r w:rsidR="00A35C26" w:rsidRPr="00086335">
        <w:rPr>
          <w:rFonts w:cs="Arial"/>
          <w:iCs/>
          <w:szCs w:val="20"/>
        </w:rPr>
        <w:t>públicas.</w:t>
      </w:r>
    </w:p>
    <w:p w14:paraId="3A12E77D" w14:textId="59F81C39" w:rsidR="00BD3579" w:rsidRDefault="00BD3579" w:rsidP="00BD3579">
      <w:pPr>
        <w:spacing w:before="0" w:after="240" w:line="360" w:lineRule="auto"/>
        <w:rPr>
          <w:rFonts w:cs="Arial"/>
          <w:iCs/>
          <w:szCs w:val="20"/>
        </w:rPr>
      </w:pPr>
      <w:r>
        <w:rPr>
          <w:rFonts w:cs="Arial"/>
          <w:iCs/>
          <w:szCs w:val="20"/>
        </w:rPr>
        <w:t>-</w:t>
      </w:r>
      <w:r w:rsidRPr="004F5AAB">
        <w:rPr>
          <w:rFonts w:cs="Arial"/>
          <w:b/>
          <w:bCs/>
          <w:iCs/>
          <w:szCs w:val="20"/>
        </w:rPr>
        <w:t xml:space="preserve">Requisitos </w:t>
      </w:r>
      <w:r w:rsidRPr="004F5AAB">
        <w:rPr>
          <w:rFonts w:cs="Arial"/>
          <w:b/>
          <w:bCs/>
          <w:iCs/>
          <w:szCs w:val="20"/>
          <w:u w:val="single"/>
        </w:rPr>
        <w:t>específicos</w:t>
      </w:r>
      <w:r w:rsidRPr="004F5AAB">
        <w:rPr>
          <w:rFonts w:cs="Arial"/>
          <w:b/>
          <w:bCs/>
          <w:iCs/>
          <w:szCs w:val="20"/>
        </w:rPr>
        <w:t xml:space="preserve"> para el puesto B.1: </w:t>
      </w:r>
      <w:r w:rsidR="008651AA" w:rsidRPr="004F5AAB">
        <w:rPr>
          <w:rFonts w:cs="Arial"/>
          <w:b/>
          <w:bCs/>
          <w:iCs/>
          <w:szCs w:val="20"/>
        </w:rPr>
        <w:t>Auxiliar administrativo</w:t>
      </w:r>
    </w:p>
    <w:p w14:paraId="3F179D79" w14:textId="77777777" w:rsidR="00BD3579" w:rsidRPr="00101E01" w:rsidRDefault="00BD3579" w:rsidP="00516EDE">
      <w:pPr>
        <w:pStyle w:val="Prrafodelista"/>
        <w:numPr>
          <w:ilvl w:val="0"/>
          <w:numId w:val="4"/>
        </w:numPr>
        <w:autoSpaceDE/>
        <w:autoSpaceDN/>
        <w:spacing w:before="0" w:after="200" w:line="276" w:lineRule="auto"/>
        <w:rPr>
          <w:rFonts w:cs="Arial"/>
          <w:color w:val="202020"/>
          <w:szCs w:val="20"/>
          <w:shd w:val="clear" w:color="auto" w:fill="FFFFFF"/>
        </w:rPr>
      </w:pPr>
      <w:r w:rsidRPr="00101E01">
        <w:rPr>
          <w:rFonts w:cs="Arial"/>
          <w:szCs w:val="20"/>
          <w:shd w:val="clear" w:color="auto" w:fill="FFFFFF"/>
        </w:rPr>
        <w:t xml:space="preserve">Titulación académica mínima: </w:t>
      </w:r>
      <w:r>
        <w:rPr>
          <w:rFonts w:cs="Arial"/>
          <w:szCs w:val="20"/>
          <w:shd w:val="clear" w:color="auto" w:fill="FFFFFF"/>
        </w:rPr>
        <w:t xml:space="preserve">Técnico en Gestión Administrativa, o superior </w:t>
      </w:r>
      <w:r w:rsidRPr="00101E01">
        <w:rPr>
          <w:rFonts w:cs="Arial"/>
          <w:color w:val="202020"/>
          <w:szCs w:val="20"/>
          <w:shd w:val="clear" w:color="auto" w:fill="FFFFFF"/>
        </w:rPr>
        <w:t>.</w:t>
      </w:r>
    </w:p>
    <w:p w14:paraId="0800F630" w14:textId="77777777" w:rsidR="00BD3579" w:rsidRPr="00D058E4" w:rsidRDefault="00BD3579" w:rsidP="00516EDE">
      <w:pPr>
        <w:pStyle w:val="Prrafodelista"/>
        <w:numPr>
          <w:ilvl w:val="0"/>
          <w:numId w:val="4"/>
        </w:numPr>
        <w:autoSpaceDE/>
        <w:autoSpaceDN/>
        <w:spacing w:before="0" w:after="200" w:line="276" w:lineRule="auto"/>
        <w:rPr>
          <w:rFonts w:cs="Arial"/>
          <w:szCs w:val="20"/>
          <w:lang w:val="es-ES"/>
        </w:rPr>
      </w:pPr>
      <w:r w:rsidRPr="00101E01">
        <w:rPr>
          <w:rFonts w:cs="Arial"/>
          <w:szCs w:val="20"/>
          <w:shd w:val="clear" w:color="auto" w:fill="FFFFFF"/>
        </w:rPr>
        <w:t xml:space="preserve">Acreditar experiencia de al menos </w:t>
      </w:r>
      <w:r>
        <w:rPr>
          <w:rFonts w:cs="Arial"/>
          <w:szCs w:val="20"/>
          <w:shd w:val="clear" w:color="auto" w:fill="FFFFFF"/>
        </w:rPr>
        <w:t>3</w:t>
      </w:r>
      <w:r w:rsidRPr="00101E01">
        <w:rPr>
          <w:rFonts w:cs="Arial"/>
          <w:szCs w:val="20"/>
          <w:shd w:val="clear" w:color="auto" w:fill="FFFFFF"/>
        </w:rPr>
        <w:t xml:space="preserve"> años en trabajos de secretaría y/o de administración. </w:t>
      </w:r>
    </w:p>
    <w:p w14:paraId="34C19B27" w14:textId="0236940B" w:rsidR="008651AA" w:rsidRDefault="008651AA" w:rsidP="008651AA">
      <w:pPr>
        <w:spacing w:before="0" w:after="240" w:line="360" w:lineRule="auto"/>
        <w:rPr>
          <w:rFonts w:cs="Arial"/>
          <w:iCs/>
          <w:szCs w:val="20"/>
        </w:rPr>
      </w:pPr>
      <w:r>
        <w:rPr>
          <w:rFonts w:cs="Arial"/>
          <w:iCs/>
          <w:szCs w:val="20"/>
        </w:rPr>
        <w:t>-</w:t>
      </w:r>
      <w:r w:rsidRPr="004F5AAB">
        <w:rPr>
          <w:rFonts w:cs="Arial"/>
          <w:b/>
          <w:bCs/>
          <w:iCs/>
          <w:szCs w:val="20"/>
        </w:rPr>
        <w:t xml:space="preserve">Requisitos </w:t>
      </w:r>
      <w:r w:rsidRPr="004F5AAB">
        <w:rPr>
          <w:rFonts w:cs="Arial"/>
          <w:b/>
          <w:bCs/>
          <w:iCs/>
          <w:szCs w:val="20"/>
          <w:u w:val="single"/>
        </w:rPr>
        <w:t>específicos</w:t>
      </w:r>
      <w:r w:rsidRPr="004F5AAB">
        <w:rPr>
          <w:rFonts w:cs="Arial"/>
          <w:b/>
          <w:bCs/>
          <w:iCs/>
          <w:szCs w:val="20"/>
        </w:rPr>
        <w:t xml:space="preserve"> para el puesto B.2: Técnico de soporte informático</w:t>
      </w:r>
      <w:r>
        <w:rPr>
          <w:rFonts w:cs="Arial"/>
          <w:b/>
          <w:bCs/>
          <w:iCs/>
          <w:szCs w:val="20"/>
          <w:u w:val="single"/>
        </w:rPr>
        <w:t xml:space="preserve"> </w:t>
      </w:r>
    </w:p>
    <w:p w14:paraId="7464591F" w14:textId="77777777" w:rsidR="008651AA" w:rsidRPr="00215404" w:rsidRDefault="008651AA" w:rsidP="008651AA">
      <w:pPr>
        <w:spacing w:after="0"/>
        <w:rPr>
          <w:rFonts w:cs="Arial"/>
          <w:color w:val="444444"/>
          <w:szCs w:val="20"/>
        </w:rPr>
      </w:pPr>
      <w:r>
        <w:rPr>
          <w:rFonts w:cs="Arial"/>
          <w:color w:val="444444"/>
          <w:sz w:val="21"/>
          <w:szCs w:val="21"/>
        </w:rPr>
        <w:t>-</w:t>
      </w:r>
      <w:r w:rsidRPr="00215404">
        <w:rPr>
          <w:rFonts w:cs="Arial"/>
          <w:color w:val="444444"/>
          <w:szCs w:val="20"/>
        </w:rPr>
        <w:t>Formación Profesional grado medio (</w:t>
      </w:r>
      <w:r w:rsidRPr="00215404">
        <w:rPr>
          <w:rStyle w:val="wbzude"/>
          <w:rFonts w:cs="Arial"/>
          <w:color w:val="202124"/>
          <w:szCs w:val="20"/>
          <w:shd w:val="clear" w:color="auto" w:fill="FFFFFF"/>
        </w:rPr>
        <w:t>FP Informática, Módulo Informática/Sistemas</w:t>
      </w:r>
      <w:r w:rsidRPr="00215404">
        <w:rPr>
          <w:rFonts w:cs="Arial"/>
          <w:color w:val="444444"/>
          <w:szCs w:val="20"/>
        </w:rPr>
        <w:t>) o superior</w:t>
      </w:r>
    </w:p>
    <w:p w14:paraId="48BBF299" w14:textId="30BB18D8" w:rsidR="008651AA" w:rsidRPr="00215404" w:rsidRDefault="008651AA" w:rsidP="008651AA">
      <w:pPr>
        <w:spacing w:after="0"/>
        <w:rPr>
          <w:rFonts w:cs="Arial"/>
          <w:color w:val="444444"/>
          <w:szCs w:val="20"/>
        </w:rPr>
      </w:pPr>
      <w:r w:rsidRPr="00215404">
        <w:rPr>
          <w:rStyle w:val="wbzude"/>
          <w:rFonts w:cs="Arial"/>
          <w:color w:val="202124"/>
          <w:szCs w:val="20"/>
          <w:shd w:val="clear" w:color="auto" w:fill="FFFFFF"/>
        </w:rPr>
        <w:t xml:space="preserve">-Acreditar experiencia de al menos </w:t>
      </w:r>
      <w:r w:rsidR="00D4088C">
        <w:rPr>
          <w:rStyle w:val="wbzude"/>
          <w:rFonts w:cs="Arial"/>
          <w:color w:val="202124"/>
          <w:szCs w:val="20"/>
          <w:shd w:val="clear" w:color="auto" w:fill="FFFFFF"/>
        </w:rPr>
        <w:t>3</w:t>
      </w:r>
      <w:r w:rsidRPr="00215404">
        <w:rPr>
          <w:rStyle w:val="wbzude"/>
          <w:rFonts w:cs="Arial"/>
          <w:color w:val="202124"/>
          <w:szCs w:val="20"/>
          <w:shd w:val="clear" w:color="auto" w:fill="FFFFFF"/>
        </w:rPr>
        <w:t xml:space="preserve"> años en un puesto similar</w:t>
      </w:r>
    </w:p>
    <w:p w14:paraId="6D56A6A1" w14:textId="03BA84A0" w:rsidR="008651AA" w:rsidRPr="00215404" w:rsidRDefault="008651AA" w:rsidP="008651AA">
      <w:pPr>
        <w:spacing w:before="150" w:after="0"/>
        <w:textAlignment w:val="baseline"/>
        <w:rPr>
          <w:rFonts w:cs="Arial"/>
          <w:color w:val="202124"/>
          <w:szCs w:val="20"/>
          <w:shd w:val="clear" w:color="auto" w:fill="FFFFFF"/>
        </w:rPr>
      </w:pPr>
      <w:r w:rsidRPr="00215404">
        <w:rPr>
          <w:rFonts w:cs="Arial"/>
          <w:color w:val="202124"/>
          <w:szCs w:val="20"/>
          <w:shd w:val="clear" w:color="auto" w:fill="FFFFFF"/>
        </w:rPr>
        <w:t>-Acreditar contar con conocimientos básicos en:</w:t>
      </w:r>
    </w:p>
    <w:p w14:paraId="30436088" w14:textId="77777777" w:rsidR="008651AA" w:rsidRPr="00215404" w:rsidRDefault="008651AA" w:rsidP="00516EDE">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215404">
        <w:rPr>
          <w:rFonts w:cs="Arial"/>
          <w:color w:val="202124"/>
          <w:szCs w:val="20"/>
          <w:shd w:val="clear" w:color="auto" w:fill="FFFFFF"/>
        </w:rPr>
        <w:t>Redes LAN/WAN (a nivel routing y switching)</w:t>
      </w:r>
    </w:p>
    <w:p w14:paraId="23DB0691" w14:textId="77777777" w:rsidR="008651AA" w:rsidRPr="00215404" w:rsidRDefault="008651AA" w:rsidP="00516EDE">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215404">
        <w:rPr>
          <w:rFonts w:cs="Arial"/>
          <w:color w:val="202124"/>
          <w:szCs w:val="20"/>
          <w:shd w:val="clear" w:color="auto" w:fill="FFFFFF"/>
        </w:rPr>
        <w:t>Redes WiFi</w:t>
      </w:r>
    </w:p>
    <w:p w14:paraId="2497B541" w14:textId="77777777" w:rsidR="008651AA" w:rsidRPr="00215404" w:rsidRDefault="008651AA" w:rsidP="00516EDE">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215404">
        <w:rPr>
          <w:rFonts w:cs="Arial"/>
          <w:color w:val="202124"/>
          <w:szCs w:val="20"/>
          <w:shd w:val="clear" w:color="auto" w:fill="FFFFFF"/>
        </w:rPr>
        <w:t>Directorio Activo de Windows (administración de usuarios, roles y seguridad)</w:t>
      </w:r>
    </w:p>
    <w:p w14:paraId="6B114A83" w14:textId="77777777" w:rsidR="008651AA" w:rsidRPr="00215404" w:rsidRDefault="008651AA" w:rsidP="00516EDE">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215404">
        <w:rPr>
          <w:rFonts w:cs="Arial"/>
          <w:color w:val="444444"/>
          <w:szCs w:val="20"/>
        </w:rPr>
        <w:t>Administración de Office</w:t>
      </w:r>
    </w:p>
    <w:p w14:paraId="116483DF" w14:textId="77777777" w:rsidR="008651AA" w:rsidRPr="00215404" w:rsidRDefault="008651AA" w:rsidP="00516EDE">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215404">
        <w:rPr>
          <w:rFonts w:cs="Arial"/>
          <w:color w:val="202124"/>
          <w:szCs w:val="20"/>
          <w:shd w:val="clear" w:color="auto" w:fill="FFFFFF"/>
        </w:rPr>
        <w:t>SQL Server</w:t>
      </w:r>
    </w:p>
    <w:p w14:paraId="5823B44A" w14:textId="552F1F43" w:rsidR="008651AA" w:rsidRPr="00215404" w:rsidRDefault="008651AA" w:rsidP="008651AA">
      <w:pPr>
        <w:spacing w:before="150" w:after="0"/>
        <w:textAlignment w:val="baseline"/>
        <w:rPr>
          <w:rFonts w:cs="Arial"/>
          <w:color w:val="202124"/>
          <w:szCs w:val="20"/>
          <w:shd w:val="clear" w:color="auto" w:fill="FFFFFF"/>
        </w:rPr>
      </w:pPr>
      <w:r w:rsidRPr="00215404">
        <w:rPr>
          <w:rFonts w:cs="Arial"/>
          <w:color w:val="202124"/>
          <w:szCs w:val="20"/>
          <w:shd w:val="clear" w:color="auto" w:fill="FFFFFF"/>
        </w:rPr>
        <w:t>-Acreditar contar con conocimientos avanzados en:</w:t>
      </w:r>
    </w:p>
    <w:p w14:paraId="6CC85026" w14:textId="77777777" w:rsidR="008651AA" w:rsidRPr="00215404" w:rsidRDefault="008651AA" w:rsidP="00516EDE">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215404">
        <w:rPr>
          <w:rFonts w:cs="Arial"/>
          <w:color w:val="202124"/>
          <w:szCs w:val="20"/>
          <w:shd w:val="clear" w:color="auto" w:fill="FFFFFF"/>
        </w:rPr>
        <w:t>Entornos virtuales (VmWare)</w:t>
      </w:r>
    </w:p>
    <w:p w14:paraId="31EB6BE0" w14:textId="3C581CB5" w:rsidR="008651AA" w:rsidRPr="00215404" w:rsidRDefault="008651AA" w:rsidP="00516EDE">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215404">
        <w:rPr>
          <w:rFonts w:cs="Arial"/>
          <w:color w:val="202124"/>
          <w:szCs w:val="20"/>
          <w:shd w:val="clear" w:color="auto" w:fill="FFFFFF"/>
        </w:rPr>
        <w:t>Sistema de Backup (Veeam Backup &amp; Replication)</w:t>
      </w:r>
    </w:p>
    <w:p w14:paraId="695885AD" w14:textId="77777777" w:rsidR="00D4088C" w:rsidRDefault="00D4088C" w:rsidP="00215404">
      <w:pPr>
        <w:spacing w:before="0" w:after="240" w:line="360" w:lineRule="auto"/>
        <w:rPr>
          <w:rFonts w:cs="Arial"/>
          <w:iCs/>
          <w:szCs w:val="20"/>
        </w:rPr>
      </w:pPr>
    </w:p>
    <w:p w14:paraId="4B144C29" w14:textId="222B11D9" w:rsidR="004F5AAB" w:rsidRDefault="00A35C26" w:rsidP="00215404">
      <w:pPr>
        <w:spacing w:before="0" w:after="240" w:line="360" w:lineRule="auto"/>
        <w:rPr>
          <w:rFonts w:cs="Arial"/>
          <w:iCs/>
          <w:szCs w:val="20"/>
        </w:rPr>
      </w:pPr>
      <w:r w:rsidRPr="00215404">
        <w:rPr>
          <w:rFonts w:cs="Arial"/>
          <w:iCs/>
          <w:szCs w:val="20"/>
        </w:rPr>
        <w:t>Se deberá aportar copia por las dos caras de</w:t>
      </w:r>
      <w:r w:rsidR="00A7505C" w:rsidRPr="00215404">
        <w:rPr>
          <w:rFonts w:cs="Arial"/>
          <w:iCs/>
          <w:szCs w:val="20"/>
        </w:rPr>
        <w:t xml:space="preserve"> la titulación y de los documentos que acrediten contar con la exp</w:t>
      </w:r>
      <w:r w:rsidR="00A7505C" w:rsidRPr="00215404">
        <w:t>eriencia</w:t>
      </w:r>
      <w:r w:rsidR="00A7505C" w:rsidRPr="00215404">
        <w:rPr>
          <w:rFonts w:cs="Arial"/>
          <w:iCs/>
          <w:szCs w:val="20"/>
        </w:rPr>
        <w:t xml:space="preserve"> y conocimientos requeridos</w:t>
      </w:r>
      <w:bookmarkStart w:id="2" w:name="_Toc105403144"/>
      <w:r w:rsidR="0007712A" w:rsidRPr="00215404">
        <w:rPr>
          <w:rFonts w:cs="Arial"/>
          <w:iCs/>
          <w:szCs w:val="20"/>
        </w:rPr>
        <w:t xml:space="preserve">. </w:t>
      </w:r>
    </w:p>
    <w:p w14:paraId="5A823FCA" w14:textId="47B8D437" w:rsidR="00450CBE" w:rsidRDefault="00450CBE" w:rsidP="00450CBE">
      <w:pPr>
        <w:spacing w:before="0" w:after="240" w:line="360" w:lineRule="auto"/>
        <w:rPr>
          <w:rFonts w:cs="Arial"/>
          <w:iCs/>
          <w:szCs w:val="20"/>
        </w:rPr>
      </w:pPr>
      <w:r>
        <w:rPr>
          <w:rFonts w:cs="Arial"/>
          <w:iCs/>
          <w:szCs w:val="20"/>
        </w:rPr>
        <w:t>-</w:t>
      </w:r>
      <w:r w:rsidRPr="004F5AAB">
        <w:rPr>
          <w:rFonts w:cs="Arial"/>
          <w:b/>
          <w:bCs/>
          <w:iCs/>
          <w:szCs w:val="20"/>
        </w:rPr>
        <w:t xml:space="preserve">Requisitos </w:t>
      </w:r>
      <w:r w:rsidRPr="004F5AAB">
        <w:rPr>
          <w:rFonts w:cs="Arial"/>
          <w:b/>
          <w:bCs/>
          <w:iCs/>
          <w:szCs w:val="20"/>
          <w:u w:val="single"/>
        </w:rPr>
        <w:t>específicos</w:t>
      </w:r>
      <w:r w:rsidRPr="004F5AAB">
        <w:rPr>
          <w:rFonts w:cs="Arial"/>
          <w:b/>
          <w:bCs/>
          <w:iCs/>
          <w:szCs w:val="20"/>
        </w:rPr>
        <w:t xml:space="preserve"> para el puesto B.</w:t>
      </w:r>
      <w:r>
        <w:rPr>
          <w:rFonts w:cs="Arial"/>
          <w:b/>
          <w:bCs/>
          <w:iCs/>
          <w:szCs w:val="20"/>
        </w:rPr>
        <w:t>3</w:t>
      </w:r>
      <w:r w:rsidRPr="004F5AAB">
        <w:rPr>
          <w:rFonts w:cs="Arial"/>
          <w:b/>
          <w:bCs/>
          <w:iCs/>
          <w:szCs w:val="20"/>
        </w:rPr>
        <w:t xml:space="preserve">: </w:t>
      </w:r>
      <w:r>
        <w:rPr>
          <w:rFonts w:cs="Arial"/>
          <w:b/>
          <w:bCs/>
          <w:iCs/>
          <w:szCs w:val="20"/>
        </w:rPr>
        <w:t>Delineante Proyectista Modelador BIM</w:t>
      </w:r>
      <w:r>
        <w:rPr>
          <w:rFonts w:cs="Arial"/>
          <w:b/>
          <w:bCs/>
          <w:iCs/>
          <w:szCs w:val="20"/>
          <w:u w:val="single"/>
        </w:rPr>
        <w:t xml:space="preserve"> </w:t>
      </w:r>
    </w:p>
    <w:p w14:paraId="59AB9CC3" w14:textId="1178EEB8" w:rsidR="00F140BB" w:rsidRPr="00757CC6" w:rsidRDefault="00F140BB" w:rsidP="00757CC6">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757CC6">
        <w:rPr>
          <w:rFonts w:cs="Arial"/>
          <w:color w:val="202124"/>
          <w:szCs w:val="20"/>
          <w:shd w:val="clear" w:color="auto" w:fill="FFFFFF"/>
        </w:rPr>
        <w:t>Formación Profesional grado superior (Técnico Superior en Proyectos de Edificación) o Arquitecto.</w:t>
      </w:r>
    </w:p>
    <w:p w14:paraId="27A9DA7B" w14:textId="676AB4D3" w:rsidR="00F140BB" w:rsidRPr="00757CC6" w:rsidRDefault="00F140BB" w:rsidP="00757CC6">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757CC6">
        <w:rPr>
          <w:rFonts w:cs="Arial"/>
          <w:color w:val="202124"/>
          <w:szCs w:val="20"/>
          <w:shd w:val="clear" w:color="auto" w:fill="FFFFFF"/>
        </w:rPr>
        <w:t>Acreditar experiencia de al menos 3 años en un puesto similar.</w:t>
      </w:r>
    </w:p>
    <w:p w14:paraId="61F7598B" w14:textId="03A7F466" w:rsidR="00F140BB" w:rsidRPr="00757CC6" w:rsidRDefault="00F140BB" w:rsidP="00757CC6">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757CC6">
        <w:rPr>
          <w:rFonts w:cs="Arial"/>
          <w:color w:val="202124"/>
          <w:szCs w:val="20"/>
          <w:shd w:val="clear" w:color="auto" w:fill="FFFFFF"/>
        </w:rPr>
        <w:t>Formación avanzada en BIM.</w:t>
      </w:r>
    </w:p>
    <w:p w14:paraId="7BEB5666" w14:textId="5D579630" w:rsidR="00F140BB" w:rsidRPr="00757CC6" w:rsidRDefault="00F140BB" w:rsidP="00757CC6">
      <w:pPr>
        <w:pStyle w:val="Prrafodelista"/>
        <w:numPr>
          <w:ilvl w:val="0"/>
          <w:numId w:val="5"/>
        </w:numPr>
        <w:autoSpaceDE/>
        <w:autoSpaceDN/>
        <w:spacing w:before="150" w:after="0"/>
        <w:jc w:val="left"/>
        <w:textAlignment w:val="baseline"/>
        <w:rPr>
          <w:rFonts w:cs="Arial"/>
          <w:color w:val="202124"/>
          <w:szCs w:val="20"/>
          <w:shd w:val="clear" w:color="auto" w:fill="FFFFFF"/>
        </w:rPr>
      </w:pPr>
      <w:r w:rsidRPr="00757CC6">
        <w:rPr>
          <w:rFonts w:cs="Arial"/>
          <w:color w:val="202124"/>
          <w:szCs w:val="20"/>
          <w:shd w:val="clear" w:color="auto" w:fill="FFFFFF"/>
        </w:rPr>
        <w:t>Acreditar experiencia en BIM al menos 3 años (T</w:t>
      </w:r>
      <w:r w:rsidR="0045004C" w:rsidRPr="00757CC6">
        <w:rPr>
          <w:rFonts w:cs="Arial"/>
          <w:color w:val="202124"/>
          <w:szCs w:val="20"/>
          <w:shd w:val="clear" w:color="auto" w:fill="FFFFFF"/>
        </w:rPr>
        <w:t>.</w:t>
      </w:r>
      <w:r w:rsidRPr="00757CC6">
        <w:rPr>
          <w:rFonts w:cs="Arial"/>
          <w:color w:val="202124"/>
          <w:szCs w:val="20"/>
          <w:shd w:val="clear" w:color="auto" w:fill="FFFFFF"/>
        </w:rPr>
        <w:t>S</w:t>
      </w:r>
      <w:r w:rsidR="0045004C" w:rsidRPr="00757CC6">
        <w:rPr>
          <w:rFonts w:cs="Arial"/>
          <w:color w:val="202124"/>
          <w:szCs w:val="20"/>
          <w:shd w:val="clear" w:color="auto" w:fill="FFFFFF"/>
        </w:rPr>
        <w:t>.</w:t>
      </w:r>
      <w:r w:rsidRPr="00757CC6">
        <w:rPr>
          <w:rFonts w:cs="Arial"/>
          <w:color w:val="202124"/>
          <w:szCs w:val="20"/>
          <w:shd w:val="clear" w:color="auto" w:fill="FFFFFF"/>
        </w:rPr>
        <w:t>P</w:t>
      </w:r>
      <w:r w:rsidR="0045004C" w:rsidRPr="00757CC6">
        <w:rPr>
          <w:rFonts w:cs="Arial"/>
          <w:color w:val="202124"/>
          <w:szCs w:val="20"/>
          <w:shd w:val="clear" w:color="auto" w:fill="FFFFFF"/>
        </w:rPr>
        <w:t>.</w:t>
      </w:r>
      <w:r w:rsidRPr="00757CC6">
        <w:rPr>
          <w:rFonts w:cs="Arial"/>
          <w:color w:val="202124"/>
          <w:szCs w:val="20"/>
          <w:shd w:val="clear" w:color="auto" w:fill="FFFFFF"/>
        </w:rPr>
        <w:t>E</w:t>
      </w:r>
      <w:r w:rsidR="0045004C" w:rsidRPr="00757CC6">
        <w:rPr>
          <w:rFonts w:cs="Arial"/>
          <w:color w:val="202124"/>
          <w:szCs w:val="20"/>
          <w:shd w:val="clear" w:color="auto" w:fill="FFFFFF"/>
        </w:rPr>
        <w:t>.</w:t>
      </w:r>
      <w:r w:rsidRPr="00757CC6">
        <w:rPr>
          <w:rFonts w:cs="Arial"/>
          <w:color w:val="202124"/>
          <w:szCs w:val="20"/>
          <w:shd w:val="clear" w:color="auto" w:fill="FFFFFF"/>
        </w:rPr>
        <w:t>) o 2 años (Arquitecto).</w:t>
      </w:r>
    </w:p>
    <w:p w14:paraId="08BE8991" w14:textId="10B03B06" w:rsidR="00F140BB" w:rsidRPr="00F140BB" w:rsidRDefault="00F140BB" w:rsidP="00F140BB">
      <w:pPr>
        <w:spacing w:after="0"/>
        <w:rPr>
          <w:rStyle w:val="wbzude"/>
          <w:rFonts w:cs="Arial"/>
          <w:color w:val="FF0000"/>
          <w:szCs w:val="20"/>
          <w:shd w:val="clear" w:color="auto" w:fill="FFFFFF"/>
        </w:rPr>
      </w:pPr>
    </w:p>
    <w:p w14:paraId="33F2F0C3" w14:textId="3EA69054" w:rsidR="00F140BB" w:rsidRPr="00757CC6" w:rsidRDefault="00F140BB" w:rsidP="00F140BB">
      <w:pPr>
        <w:spacing w:before="0" w:after="240" w:line="360" w:lineRule="auto"/>
        <w:rPr>
          <w:rFonts w:cs="Arial"/>
          <w:iCs/>
          <w:szCs w:val="20"/>
        </w:rPr>
      </w:pPr>
      <w:r w:rsidRPr="00757CC6">
        <w:rPr>
          <w:rFonts w:cs="Arial"/>
          <w:iCs/>
          <w:szCs w:val="20"/>
        </w:rPr>
        <w:t>Se deberá aportar copia por las dos caras de la titulación y de los documentos que acrediten contar con la experiencia y conocimientos requeridos.</w:t>
      </w:r>
    </w:p>
    <w:p w14:paraId="72003A61" w14:textId="77777777" w:rsidR="00F140BB" w:rsidRPr="00215404" w:rsidRDefault="00F140BB" w:rsidP="00F140BB">
      <w:pPr>
        <w:spacing w:after="0"/>
        <w:rPr>
          <w:rFonts w:cs="Arial"/>
          <w:color w:val="444444"/>
          <w:szCs w:val="20"/>
        </w:rPr>
      </w:pPr>
    </w:p>
    <w:p w14:paraId="1B6C831D" w14:textId="404607F2" w:rsidR="00023479" w:rsidRDefault="00023479">
      <w:pPr>
        <w:autoSpaceDE/>
        <w:autoSpaceDN/>
        <w:spacing w:before="0" w:after="200" w:line="276" w:lineRule="auto"/>
        <w:jc w:val="left"/>
        <w:rPr>
          <w:rFonts w:cs="Arial"/>
          <w:iCs/>
          <w:color w:val="FF0000"/>
          <w:szCs w:val="20"/>
        </w:rPr>
      </w:pPr>
      <w:r>
        <w:rPr>
          <w:rFonts w:cs="Arial"/>
          <w:iCs/>
          <w:color w:val="FF0000"/>
          <w:szCs w:val="20"/>
        </w:rPr>
        <w:br w:type="page"/>
      </w:r>
    </w:p>
    <w:p w14:paraId="1F05F0F4" w14:textId="77777777" w:rsidR="00450CBE" w:rsidRPr="00023479" w:rsidRDefault="00450CBE" w:rsidP="00215404">
      <w:pPr>
        <w:spacing w:before="0" w:after="240" w:line="360" w:lineRule="auto"/>
        <w:rPr>
          <w:rFonts w:cs="Arial"/>
          <w:iCs/>
          <w:color w:val="FF0000"/>
          <w:szCs w:val="20"/>
        </w:rPr>
      </w:pPr>
    </w:p>
    <w:p w14:paraId="164E3700" w14:textId="64BA91D1" w:rsidR="00A35C26" w:rsidRPr="004F5AAB" w:rsidRDefault="00A35C26" w:rsidP="00A7505C">
      <w:pPr>
        <w:spacing w:before="0" w:after="240" w:line="360" w:lineRule="auto"/>
        <w:rPr>
          <w:rFonts w:cs="Arial"/>
          <w:b/>
          <w:bCs/>
          <w:iCs/>
          <w:szCs w:val="20"/>
        </w:rPr>
      </w:pPr>
      <w:r w:rsidRPr="004F5AAB">
        <w:rPr>
          <w:rFonts w:eastAsiaTheme="minorHAnsi" w:cs="Arial"/>
          <w:b/>
          <w:bCs/>
          <w:color w:val="0D0D0D" w:themeColor="text1" w:themeTint="F2"/>
          <w:szCs w:val="20"/>
        </w:rPr>
        <w:t>2.-</w:t>
      </w:r>
      <w:r w:rsidRPr="004F5AAB">
        <w:rPr>
          <w:rFonts w:eastAsiaTheme="minorHAnsi" w:cs="Arial"/>
          <w:b/>
          <w:bCs/>
          <w:color w:val="0D0D0D" w:themeColor="text1" w:themeTint="F2"/>
          <w:szCs w:val="20"/>
          <w:u w:val="single"/>
        </w:rPr>
        <w:t xml:space="preserve"> SOLICITUD</w:t>
      </w:r>
      <w:r w:rsidR="004F5AAB" w:rsidRPr="004F5AAB">
        <w:rPr>
          <w:rFonts w:eastAsiaTheme="minorHAnsi" w:cs="Arial"/>
          <w:b/>
          <w:bCs/>
          <w:color w:val="0D0D0D" w:themeColor="text1" w:themeTint="F2"/>
          <w:szCs w:val="20"/>
          <w:u w:val="single"/>
        </w:rPr>
        <w:t xml:space="preserve"> DE PARTICIPACIÓN </w:t>
      </w:r>
      <w:bookmarkEnd w:id="2"/>
    </w:p>
    <w:p w14:paraId="1D1866CD" w14:textId="71C39120" w:rsidR="0081273E" w:rsidRPr="00406AD3" w:rsidRDefault="004F5AAB" w:rsidP="00A5021B">
      <w:pPr>
        <w:pStyle w:val="Prrafodelista"/>
        <w:numPr>
          <w:ilvl w:val="0"/>
          <w:numId w:val="6"/>
        </w:numPr>
        <w:rPr>
          <w:rFonts w:cs="Arial"/>
          <w:szCs w:val="20"/>
        </w:rPr>
      </w:pPr>
      <w:r w:rsidRPr="00406AD3">
        <w:rPr>
          <w:rFonts w:cs="Arial"/>
          <w:szCs w:val="20"/>
        </w:rPr>
        <w:t xml:space="preserve">Los </w:t>
      </w:r>
      <w:r w:rsidR="00406AD3" w:rsidRPr="00406AD3">
        <w:rPr>
          <w:rFonts w:cs="Arial"/>
          <w:szCs w:val="20"/>
        </w:rPr>
        <w:t xml:space="preserve">interesados en participar en estos procesos selectivos deben cumplimentar el modelo que a tal efecto se adjunta como Anexo II de estas bases y debidamente firmado será presentado exclusivamente a través de la dirección de correo electrónico: </w:t>
      </w:r>
      <w:hyperlink r:id="rId10" w:history="1">
        <w:r w:rsidR="00406AD3" w:rsidRPr="00406AD3">
          <w:rPr>
            <w:b/>
            <w:bCs/>
          </w:rPr>
          <w:t>personal@siepse.es</w:t>
        </w:r>
      </w:hyperlink>
      <w:r w:rsidR="00406AD3" w:rsidRPr="00406AD3">
        <w:rPr>
          <w:b/>
          <w:bCs/>
        </w:rPr>
        <w:t>.</w:t>
      </w:r>
    </w:p>
    <w:p w14:paraId="76A3754D" w14:textId="77777777" w:rsidR="00406AD3" w:rsidRPr="00406AD3" w:rsidRDefault="00406AD3" w:rsidP="00406AD3">
      <w:pPr>
        <w:pStyle w:val="Prrafodelista"/>
        <w:rPr>
          <w:rFonts w:cs="Arial"/>
          <w:szCs w:val="20"/>
        </w:rPr>
      </w:pPr>
    </w:p>
    <w:p w14:paraId="296C84D0" w14:textId="6EB272B0" w:rsidR="0065156E" w:rsidRPr="0081273E" w:rsidRDefault="0065156E" w:rsidP="00516EDE">
      <w:pPr>
        <w:pStyle w:val="Prrafodelista"/>
        <w:numPr>
          <w:ilvl w:val="0"/>
          <w:numId w:val="6"/>
        </w:numPr>
        <w:spacing w:after="160" w:line="360" w:lineRule="auto"/>
        <w:rPr>
          <w:rFonts w:cs="Arial"/>
          <w:szCs w:val="20"/>
        </w:rPr>
      </w:pPr>
      <w:r w:rsidRPr="00215404">
        <w:rPr>
          <w:rFonts w:cs="Arial"/>
          <w:szCs w:val="20"/>
        </w:rPr>
        <w:t>El plazo para</w:t>
      </w:r>
      <w:r w:rsidRPr="0081273E">
        <w:rPr>
          <w:rFonts w:cs="Arial"/>
          <w:szCs w:val="20"/>
        </w:rPr>
        <w:t xml:space="preserve"> presentar solicitudes finaliza a las 14.00 horas del día </w:t>
      </w:r>
      <w:r w:rsidR="00450CBE">
        <w:rPr>
          <w:rFonts w:cs="Arial"/>
          <w:szCs w:val="20"/>
        </w:rPr>
        <w:t>29</w:t>
      </w:r>
      <w:r w:rsidRPr="0081273E">
        <w:rPr>
          <w:rFonts w:cs="Arial"/>
          <w:szCs w:val="20"/>
        </w:rPr>
        <w:t xml:space="preserve"> de julio de 2022. </w:t>
      </w:r>
    </w:p>
    <w:p w14:paraId="0E64045F" w14:textId="362574C7" w:rsidR="0065156E" w:rsidRDefault="0065156E" w:rsidP="00A35C26">
      <w:pPr>
        <w:spacing w:after="160" w:line="360" w:lineRule="auto"/>
        <w:rPr>
          <w:rFonts w:cs="Arial"/>
          <w:szCs w:val="20"/>
        </w:rPr>
      </w:pPr>
      <w:r>
        <w:rPr>
          <w:rFonts w:cs="Arial"/>
          <w:szCs w:val="20"/>
        </w:rPr>
        <w:t>Adjunto a la solicitud los candidatos deben presentar:</w:t>
      </w:r>
    </w:p>
    <w:p w14:paraId="55FDB5E8" w14:textId="3C45C001" w:rsidR="00371578" w:rsidRPr="00023479" w:rsidRDefault="00371578" w:rsidP="00516EDE">
      <w:pPr>
        <w:pStyle w:val="Prrafodelista"/>
        <w:numPr>
          <w:ilvl w:val="0"/>
          <w:numId w:val="7"/>
        </w:numPr>
        <w:spacing w:after="160" w:line="360" w:lineRule="auto"/>
        <w:rPr>
          <w:rFonts w:cs="Arial"/>
          <w:szCs w:val="20"/>
        </w:rPr>
      </w:pPr>
      <w:r w:rsidRPr="00023479">
        <w:rPr>
          <w:rFonts w:cs="Arial"/>
          <w:szCs w:val="20"/>
        </w:rPr>
        <w:t xml:space="preserve">La documentación acreditativa </w:t>
      </w:r>
      <w:r w:rsidR="004B4A54" w:rsidRPr="00023479">
        <w:rPr>
          <w:rFonts w:cs="Arial"/>
          <w:szCs w:val="20"/>
        </w:rPr>
        <w:t>y</w:t>
      </w:r>
      <w:r w:rsidRPr="00023479">
        <w:rPr>
          <w:rFonts w:cs="Arial"/>
          <w:szCs w:val="20"/>
        </w:rPr>
        <w:t xml:space="preserve"> justificativa de</w:t>
      </w:r>
      <w:r w:rsidR="005A2090" w:rsidRPr="00023479">
        <w:rPr>
          <w:rFonts w:cs="Arial"/>
          <w:szCs w:val="20"/>
        </w:rPr>
        <w:t xml:space="preserve"> cumplir</w:t>
      </w:r>
      <w:r w:rsidRPr="00023479">
        <w:rPr>
          <w:rFonts w:cs="Arial"/>
          <w:szCs w:val="20"/>
        </w:rPr>
        <w:t xml:space="preserve"> los requisitos comunes a) y b) </w:t>
      </w:r>
      <w:r w:rsidR="004B4A54" w:rsidRPr="00023479">
        <w:rPr>
          <w:rFonts w:cs="Arial"/>
          <w:szCs w:val="20"/>
        </w:rPr>
        <w:t xml:space="preserve">del apartado </w:t>
      </w:r>
      <w:r w:rsidRPr="00023479">
        <w:rPr>
          <w:rFonts w:cs="Arial"/>
          <w:szCs w:val="20"/>
        </w:rPr>
        <w:t xml:space="preserve">y </w:t>
      </w:r>
      <w:r w:rsidR="00730312" w:rsidRPr="00023479">
        <w:rPr>
          <w:rFonts w:cs="Arial"/>
          <w:szCs w:val="20"/>
        </w:rPr>
        <w:t xml:space="preserve">la de </w:t>
      </w:r>
      <w:r w:rsidRPr="00023479">
        <w:rPr>
          <w:rFonts w:cs="Arial"/>
          <w:szCs w:val="20"/>
        </w:rPr>
        <w:t xml:space="preserve">los </w:t>
      </w:r>
      <w:r w:rsidR="00730312" w:rsidRPr="00023479">
        <w:rPr>
          <w:rFonts w:cs="Arial"/>
          <w:szCs w:val="20"/>
        </w:rPr>
        <w:t xml:space="preserve">requisitos </w:t>
      </w:r>
      <w:r w:rsidRPr="00023479">
        <w:rPr>
          <w:rFonts w:cs="Arial"/>
          <w:szCs w:val="20"/>
        </w:rPr>
        <w:t>específicos de cada uno de los puestos convocados en este proceso de selección</w:t>
      </w:r>
      <w:r w:rsidR="004B4A54" w:rsidRPr="00023479">
        <w:rPr>
          <w:rFonts w:cs="Arial"/>
          <w:szCs w:val="20"/>
        </w:rPr>
        <w:t xml:space="preserve"> que se expresan en el apartado nº 1 de estas bases.</w:t>
      </w:r>
    </w:p>
    <w:p w14:paraId="3418D4B2" w14:textId="073F4F32" w:rsidR="00371578" w:rsidRPr="00023479" w:rsidRDefault="00371578" w:rsidP="00516EDE">
      <w:pPr>
        <w:pStyle w:val="Prrafodelista"/>
        <w:numPr>
          <w:ilvl w:val="0"/>
          <w:numId w:val="7"/>
        </w:numPr>
        <w:spacing w:after="160" w:line="360" w:lineRule="auto"/>
        <w:rPr>
          <w:rFonts w:cs="Arial"/>
          <w:szCs w:val="20"/>
        </w:rPr>
      </w:pPr>
      <w:proofErr w:type="spellStart"/>
      <w:r w:rsidRPr="00023479">
        <w:rPr>
          <w:rFonts w:cs="Arial"/>
          <w:szCs w:val="20"/>
        </w:rPr>
        <w:t>Curriculum</w:t>
      </w:r>
      <w:proofErr w:type="spellEnd"/>
      <w:r w:rsidRPr="00023479">
        <w:rPr>
          <w:rFonts w:cs="Arial"/>
          <w:szCs w:val="20"/>
        </w:rPr>
        <w:t xml:space="preserve"> vitae</w:t>
      </w:r>
      <w:r w:rsidR="00516EDE">
        <w:rPr>
          <w:rFonts w:cs="Arial"/>
          <w:szCs w:val="20"/>
        </w:rPr>
        <w:t>.</w:t>
      </w:r>
    </w:p>
    <w:p w14:paraId="351B5B60" w14:textId="26E9D383" w:rsidR="0007712A" w:rsidRPr="0081273E" w:rsidRDefault="00023479" w:rsidP="0081273E">
      <w:pPr>
        <w:spacing w:after="160" w:line="360" w:lineRule="auto"/>
        <w:ind w:left="360"/>
        <w:rPr>
          <w:rFonts w:cs="Arial"/>
          <w:szCs w:val="20"/>
        </w:rPr>
      </w:pPr>
      <w:r>
        <w:rPr>
          <w:rFonts w:cs="Arial"/>
          <w:szCs w:val="20"/>
        </w:rPr>
        <w:t xml:space="preserve">- </w:t>
      </w:r>
      <w:r>
        <w:rPr>
          <w:rFonts w:cs="Arial"/>
          <w:szCs w:val="20"/>
        </w:rPr>
        <w:tab/>
      </w:r>
      <w:r w:rsidR="0007712A" w:rsidRPr="0081273E">
        <w:rPr>
          <w:rFonts w:cs="Arial"/>
          <w:szCs w:val="20"/>
        </w:rPr>
        <w:t xml:space="preserve">La acreditación de la experiencia en puestos similares al convocado deberá ser mediante certificación o documento equivalente en el que conste expresamente las funciones desempeñadas en trabajos anteriores. </w:t>
      </w:r>
    </w:p>
    <w:p w14:paraId="61F0683A" w14:textId="77777777" w:rsidR="00241E51" w:rsidRPr="00241E51" w:rsidRDefault="00241E51" w:rsidP="0081273E">
      <w:pPr>
        <w:autoSpaceDE/>
        <w:autoSpaceDN/>
        <w:spacing w:before="0" w:after="160" w:line="360" w:lineRule="auto"/>
        <w:ind w:left="720"/>
        <w:contextualSpacing/>
        <w:rPr>
          <w:rFonts w:ascii="Candara" w:hAnsi="Candara"/>
        </w:rPr>
      </w:pPr>
    </w:p>
    <w:p w14:paraId="66C06BC8" w14:textId="6818CC50" w:rsidR="004453A6" w:rsidRPr="004F5AAB" w:rsidRDefault="004453A6" w:rsidP="004453A6">
      <w:pPr>
        <w:spacing w:before="0" w:after="240" w:line="360" w:lineRule="auto"/>
        <w:rPr>
          <w:rFonts w:cs="Arial"/>
          <w:b/>
          <w:bCs/>
          <w:iCs/>
          <w:szCs w:val="20"/>
        </w:rPr>
      </w:pPr>
      <w:r>
        <w:rPr>
          <w:rFonts w:eastAsiaTheme="minorHAnsi" w:cs="Arial"/>
          <w:b/>
          <w:bCs/>
          <w:color w:val="0D0D0D" w:themeColor="text1" w:themeTint="F2"/>
          <w:szCs w:val="20"/>
        </w:rPr>
        <w:t>3</w:t>
      </w:r>
      <w:r w:rsidRPr="004F5AAB">
        <w:rPr>
          <w:rFonts w:eastAsiaTheme="minorHAnsi" w:cs="Arial"/>
          <w:b/>
          <w:bCs/>
          <w:color w:val="0D0D0D" w:themeColor="text1" w:themeTint="F2"/>
          <w:szCs w:val="20"/>
        </w:rPr>
        <w:t>.-</w:t>
      </w:r>
      <w:r w:rsidRPr="004F5AAB">
        <w:rPr>
          <w:rFonts w:eastAsiaTheme="minorHAnsi" w:cs="Arial"/>
          <w:b/>
          <w:bCs/>
          <w:color w:val="0D0D0D" w:themeColor="text1" w:themeTint="F2"/>
          <w:szCs w:val="20"/>
          <w:u w:val="single"/>
        </w:rPr>
        <w:t xml:space="preserve"> </w:t>
      </w:r>
      <w:r w:rsidR="00241E51">
        <w:rPr>
          <w:rFonts w:eastAsiaTheme="minorHAnsi" w:cs="Arial"/>
          <w:b/>
          <w:bCs/>
          <w:color w:val="0D0D0D" w:themeColor="text1" w:themeTint="F2"/>
          <w:szCs w:val="20"/>
          <w:u w:val="single"/>
        </w:rPr>
        <w:t xml:space="preserve">ADMISIÓN DE </w:t>
      </w:r>
      <w:r>
        <w:rPr>
          <w:rFonts w:eastAsiaTheme="minorHAnsi" w:cs="Arial"/>
          <w:b/>
          <w:bCs/>
          <w:color w:val="0D0D0D" w:themeColor="text1" w:themeTint="F2"/>
          <w:szCs w:val="20"/>
          <w:u w:val="single"/>
        </w:rPr>
        <w:t xml:space="preserve">CANDIDATOS  </w:t>
      </w:r>
      <w:r w:rsidRPr="004F5AAB">
        <w:rPr>
          <w:rFonts w:eastAsiaTheme="minorHAnsi" w:cs="Arial"/>
          <w:b/>
          <w:bCs/>
          <w:color w:val="0D0D0D" w:themeColor="text1" w:themeTint="F2"/>
          <w:szCs w:val="20"/>
          <w:u w:val="single"/>
        </w:rPr>
        <w:t xml:space="preserve"> </w:t>
      </w:r>
    </w:p>
    <w:p w14:paraId="09D9AF4C" w14:textId="2608A07A" w:rsidR="00241E51" w:rsidRDefault="004453A6" w:rsidP="0081273E">
      <w:r>
        <w:t>Una vez comprobado el cumplimiento de los requisitos para participar en el proceso, SIEPSE publicará en su página web la relación de los candidatos admitidos. Independientemente de esta publicación cada participante recibirá en su dirección de correo la comunicación de haber sido admitido o excluido del proceso</w:t>
      </w:r>
      <w:r w:rsidR="00241E51">
        <w:t xml:space="preserve">. </w:t>
      </w:r>
    </w:p>
    <w:p w14:paraId="4AA310EB" w14:textId="29504C06" w:rsidR="00241E51" w:rsidRDefault="00241E51" w:rsidP="004453A6">
      <w:pPr>
        <w:rPr>
          <w:rFonts w:cs="Arial"/>
          <w:szCs w:val="20"/>
        </w:rPr>
      </w:pPr>
      <w:r>
        <w:rPr>
          <w:rFonts w:cs="Arial"/>
          <w:szCs w:val="20"/>
        </w:rPr>
        <w:t>Serán excluidos los candidatos que no cumplan con los requisitos comunes y específicos publicados y quien</w:t>
      </w:r>
      <w:r w:rsidR="00D6482A">
        <w:rPr>
          <w:rFonts w:cs="Arial"/>
          <w:szCs w:val="20"/>
        </w:rPr>
        <w:t>es</w:t>
      </w:r>
      <w:r>
        <w:rPr>
          <w:rFonts w:cs="Arial"/>
          <w:szCs w:val="20"/>
        </w:rPr>
        <w:t xml:space="preserve"> no haya</w:t>
      </w:r>
      <w:r w:rsidR="00D6482A">
        <w:rPr>
          <w:rFonts w:cs="Arial"/>
          <w:szCs w:val="20"/>
        </w:rPr>
        <w:t>n</w:t>
      </w:r>
      <w:r>
        <w:rPr>
          <w:rFonts w:cs="Arial"/>
          <w:szCs w:val="20"/>
        </w:rPr>
        <w:t xml:space="preserve"> </w:t>
      </w:r>
      <w:r w:rsidR="00D6482A">
        <w:rPr>
          <w:rFonts w:cs="Arial"/>
          <w:szCs w:val="20"/>
        </w:rPr>
        <w:t xml:space="preserve">aportado en plazo y forma </w:t>
      </w:r>
      <w:r>
        <w:rPr>
          <w:rFonts w:cs="Arial"/>
          <w:szCs w:val="20"/>
        </w:rPr>
        <w:t xml:space="preserve">la documentación requerida en los apartados anteriores de estas bases. </w:t>
      </w:r>
    </w:p>
    <w:p w14:paraId="088144E8" w14:textId="77777777" w:rsidR="00540D00" w:rsidRDefault="00540D00" w:rsidP="004453A6">
      <w:pPr>
        <w:rPr>
          <w:rFonts w:cs="Arial"/>
          <w:szCs w:val="20"/>
        </w:rPr>
      </w:pPr>
    </w:p>
    <w:p w14:paraId="464E8C27" w14:textId="6166EE9B" w:rsidR="00D6482A" w:rsidRPr="004F5AAB" w:rsidRDefault="00D6482A" w:rsidP="00D6482A">
      <w:pPr>
        <w:spacing w:before="0" w:after="240" w:line="360" w:lineRule="auto"/>
        <w:rPr>
          <w:rFonts w:cs="Arial"/>
          <w:b/>
          <w:bCs/>
          <w:iCs/>
          <w:szCs w:val="20"/>
        </w:rPr>
      </w:pPr>
      <w:r>
        <w:rPr>
          <w:rFonts w:eastAsiaTheme="minorHAnsi" w:cs="Arial"/>
          <w:b/>
          <w:bCs/>
          <w:color w:val="0D0D0D" w:themeColor="text1" w:themeTint="F2"/>
          <w:szCs w:val="20"/>
        </w:rPr>
        <w:t>4</w:t>
      </w:r>
      <w:r w:rsidRPr="004F5AAB">
        <w:rPr>
          <w:rFonts w:eastAsiaTheme="minorHAnsi" w:cs="Arial"/>
          <w:b/>
          <w:bCs/>
          <w:color w:val="0D0D0D" w:themeColor="text1" w:themeTint="F2"/>
          <w:szCs w:val="20"/>
        </w:rPr>
        <w:t>.-</w:t>
      </w:r>
      <w:r>
        <w:rPr>
          <w:rFonts w:eastAsiaTheme="minorHAnsi" w:cs="Arial"/>
          <w:b/>
          <w:bCs/>
          <w:color w:val="0D0D0D" w:themeColor="text1" w:themeTint="F2"/>
          <w:szCs w:val="20"/>
        </w:rPr>
        <w:t xml:space="preserve"> </w:t>
      </w:r>
      <w:r w:rsidRPr="00D6482A">
        <w:rPr>
          <w:rFonts w:eastAsiaTheme="minorHAnsi" w:cs="Arial"/>
          <w:b/>
          <w:bCs/>
          <w:color w:val="0D0D0D" w:themeColor="text1" w:themeTint="F2"/>
          <w:szCs w:val="20"/>
          <w:u w:val="single"/>
        </w:rPr>
        <w:t>FASES DEL PROCESO DE SELECCIÓN</w:t>
      </w:r>
      <w:r>
        <w:rPr>
          <w:rFonts w:eastAsiaTheme="minorHAnsi" w:cs="Arial"/>
          <w:b/>
          <w:bCs/>
          <w:color w:val="0D0D0D" w:themeColor="text1" w:themeTint="F2"/>
          <w:szCs w:val="20"/>
        </w:rPr>
        <w:t xml:space="preserve"> </w:t>
      </w:r>
      <w:r>
        <w:rPr>
          <w:rFonts w:eastAsiaTheme="minorHAnsi" w:cs="Arial"/>
          <w:b/>
          <w:bCs/>
          <w:color w:val="0D0D0D" w:themeColor="text1" w:themeTint="F2"/>
          <w:szCs w:val="20"/>
          <w:u w:val="single"/>
        </w:rPr>
        <w:t xml:space="preserve">  </w:t>
      </w:r>
      <w:r w:rsidRPr="004F5AAB">
        <w:rPr>
          <w:rFonts w:eastAsiaTheme="minorHAnsi" w:cs="Arial"/>
          <w:b/>
          <w:bCs/>
          <w:color w:val="0D0D0D" w:themeColor="text1" w:themeTint="F2"/>
          <w:szCs w:val="20"/>
          <w:u w:val="single"/>
        </w:rPr>
        <w:t xml:space="preserve"> </w:t>
      </w:r>
    </w:p>
    <w:p w14:paraId="33746DEF" w14:textId="3EA686DF" w:rsidR="0007712A" w:rsidRDefault="00540D00" w:rsidP="00540D00">
      <w:pPr>
        <w:rPr>
          <w:rFonts w:cs="Arial"/>
          <w:szCs w:val="20"/>
        </w:rPr>
      </w:pPr>
      <w:r>
        <w:rPr>
          <w:rFonts w:cs="Arial"/>
          <w:szCs w:val="20"/>
        </w:rPr>
        <w:t xml:space="preserve">El proceso de selección se compone de dos fases. La puntuación máxima total de ambas fases será de 100 puntos. </w:t>
      </w:r>
    </w:p>
    <w:p w14:paraId="1590DC26" w14:textId="2C0183ED" w:rsidR="00540D00" w:rsidRDefault="00540D00" w:rsidP="00540D00">
      <w:pPr>
        <w:rPr>
          <w:rFonts w:cs="Arial"/>
          <w:szCs w:val="20"/>
        </w:rPr>
      </w:pPr>
      <w:r>
        <w:rPr>
          <w:rFonts w:cs="Arial"/>
          <w:szCs w:val="20"/>
        </w:rPr>
        <w:t xml:space="preserve">SIEPSE publicará con antelación suficiente en su página web las fechas </w:t>
      </w:r>
      <w:r w:rsidR="00B320FF">
        <w:rPr>
          <w:rFonts w:cs="Arial"/>
          <w:szCs w:val="20"/>
        </w:rPr>
        <w:t xml:space="preserve">y condiciones </w:t>
      </w:r>
      <w:r>
        <w:rPr>
          <w:rFonts w:cs="Arial"/>
          <w:szCs w:val="20"/>
        </w:rPr>
        <w:t>para la celebración de las dos fases</w:t>
      </w:r>
      <w:r w:rsidR="00236DBF">
        <w:rPr>
          <w:rFonts w:cs="Arial"/>
          <w:szCs w:val="20"/>
        </w:rPr>
        <w:t xml:space="preserve"> y esta publicación será suficiente a efectos de notificación a los candidatos seleccionados.</w:t>
      </w:r>
    </w:p>
    <w:p w14:paraId="512EE460" w14:textId="77777777" w:rsidR="00236DBF" w:rsidRDefault="00236DBF" w:rsidP="00540D00">
      <w:pPr>
        <w:rPr>
          <w:rFonts w:cs="Arial"/>
          <w:szCs w:val="20"/>
        </w:rPr>
      </w:pPr>
    </w:p>
    <w:p w14:paraId="14E04AF1" w14:textId="38261C9D" w:rsidR="00B320FF" w:rsidRDefault="00B320FF" w:rsidP="00540D00">
      <w:pPr>
        <w:rPr>
          <w:rFonts w:cs="Arial"/>
          <w:b/>
          <w:bCs/>
          <w:szCs w:val="20"/>
          <w:u w:val="single"/>
        </w:rPr>
      </w:pPr>
      <w:r>
        <w:rPr>
          <w:rFonts w:cs="Arial"/>
          <w:szCs w:val="20"/>
        </w:rPr>
        <w:tab/>
      </w:r>
      <w:r w:rsidRPr="00B320FF">
        <w:rPr>
          <w:rFonts w:cs="Arial"/>
          <w:b/>
          <w:bCs/>
          <w:szCs w:val="20"/>
          <w:u w:val="single"/>
        </w:rPr>
        <w:t xml:space="preserve">1ª FASE.- </w:t>
      </w:r>
      <w:r w:rsidR="0076397F">
        <w:rPr>
          <w:rFonts w:cs="Arial"/>
          <w:b/>
          <w:bCs/>
          <w:szCs w:val="20"/>
          <w:u w:val="single"/>
        </w:rPr>
        <w:t>Prueba escrita</w:t>
      </w:r>
    </w:p>
    <w:p w14:paraId="434E8CE9" w14:textId="378AC662" w:rsidR="00B320FF" w:rsidRDefault="00D4088C" w:rsidP="00B320FF">
      <w:pPr>
        <w:ind w:left="709"/>
        <w:rPr>
          <w:rFonts w:cs="Arial"/>
          <w:szCs w:val="20"/>
        </w:rPr>
      </w:pPr>
      <w:r w:rsidRPr="00D4088C">
        <w:t>Consiste en dar respuesta escrita a un test con contenidos relacionados con sus conocimientos específicos de cada puesto de trabajo.</w:t>
      </w:r>
      <w:r w:rsidR="00B320FF">
        <w:rPr>
          <w:rFonts w:cs="Arial"/>
          <w:szCs w:val="20"/>
        </w:rPr>
        <w:t xml:space="preserve"> Su realización se hará de forma presencial en las oficinas de SIEPSE</w:t>
      </w:r>
      <w:r w:rsidR="00236DBF">
        <w:rPr>
          <w:rFonts w:cs="Arial"/>
          <w:szCs w:val="20"/>
        </w:rPr>
        <w:t xml:space="preserve"> en Madrid</w:t>
      </w:r>
      <w:r w:rsidR="00B320FF">
        <w:rPr>
          <w:rFonts w:cs="Arial"/>
          <w:szCs w:val="20"/>
        </w:rPr>
        <w:t xml:space="preserve">. </w:t>
      </w:r>
    </w:p>
    <w:p w14:paraId="077FCFD6" w14:textId="5CA8FF31" w:rsidR="00B320FF" w:rsidRDefault="00B320FF" w:rsidP="00B320FF">
      <w:pPr>
        <w:ind w:firstLine="709"/>
        <w:rPr>
          <w:rFonts w:cs="Arial"/>
          <w:szCs w:val="20"/>
        </w:rPr>
      </w:pPr>
      <w:r>
        <w:rPr>
          <w:rFonts w:cs="Arial"/>
          <w:szCs w:val="20"/>
        </w:rPr>
        <w:t xml:space="preserve">El test </w:t>
      </w:r>
      <w:r w:rsidR="00236DBF">
        <w:rPr>
          <w:rFonts w:cs="Arial"/>
          <w:szCs w:val="20"/>
        </w:rPr>
        <w:t xml:space="preserve">consiste en un cuestionario con </w:t>
      </w:r>
      <w:r>
        <w:rPr>
          <w:rFonts w:cs="Arial"/>
          <w:szCs w:val="20"/>
        </w:rPr>
        <w:t>3</w:t>
      </w:r>
      <w:r w:rsidR="00406AD3">
        <w:rPr>
          <w:rFonts w:cs="Arial"/>
          <w:szCs w:val="20"/>
        </w:rPr>
        <w:t>0</w:t>
      </w:r>
      <w:r>
        <w:rPr>
          <w:rFonts w:cs="Arial"/>
          <w:szCs w:val="20"/>
        </w:rPr>
        <w:t xml:space="preserve"> preguntas a responder en </w:t>
      </w:r>
      <w:r w:rsidRPr="00B5527E">
        <w:rPr>
          <w:rFonts w:cs="Arial"/>
          <w:szCs w:val="20"/>
        </w:rPr>
        <w:t xml:space="preserve">un plazo de </w:t>
      </w:r>
      <w:r w:rsidR="00406AD3" w:rsidRPr="00B5527E">
        <w:rPr>
          <w:rFonts w:cs="Arial"/>
          <w:szCs w:val="20"/>
        </w:rPr>
        <w:t>4</w:t>
      </w:r>
      <w:r w:rsidR="00023479" w:rsidRPr="00B5527E">
        <w:rPr>
          <w:rFonts w:cs="Arial"/>
          <w:szCs w:val="20"/>
        </w:rPr>
        <w:t xml:space="preserve">0 </w:t>
      </w:r>
      <w:r w:rsidRPr="00B5527E">
        <w:rPr>
          <w:rFonts w:cs="Arial"/>
          <w:szCs w:val="20"/>
        </w:rPr>
        <w:t>minutos</w:t>
      </w:r>
      <w:r w:rsidR="00236DBF" w:rsidRPr="00B5527E">
        <w:rPr>
          <w:rFonts w:cs="Arial"/>
          <w:szCs w:val="20"/>
        </w:rPr>
        <w:t>.</w:t>
      </w:r>
    </w:p>
    <w:p w14:paraId="1A8A269D" w14:textId="7266D4D3" w:rsidR="00236DBF" w:rsidRPr="00B320FF" w:rsidRDefault="00236DBF" w:rsidP="003F57F6">
      <w:pPr>
        <w:ind w:left="709"/>
        <w:rPr>
          <w:rFonts w:ascii="Candara" w:eastAsiaTheme="minorHAnsi" w:hAnsi="Candara" w:cstheme="minorBidi"/>
        </w:rPr>
      </w:pPr>
      <w:r>
        <w:rPr>
          <w:rFonts w:cs="Arial"/>
          <w:szCs w:val="20"/>
        </w:rPr>
        <w:lastRenderedPageBreak/>
        <w:t>La puntuación máxima de esta prueba es de 60 puntos.</w:t>
      </w:r>
      <w:r w:rsidR="003F57F6">
        <w:rPr>
          <w:rFonts w:cs="Arial"/>
          <w:szCs w:val="20"/>
        </w:rPr>
        <w:t xml:space="preserve"> Se asignarán </w:t>
      </w:r>
      <w:r w:rsidR="0088020E">
        <w:rPr>
          <w:rFonts w:cs="Arial"/>
          <w:szCs w:val="20"/>
        </w:rPr>
        <w:t>2</w:t>
      </w:r>
      <w:r w:rsidR="003F57F6">
        <w:rPr>
          <w:rFonts w:cs="Arial"/>
          <w:szCs w:val="20"/>
        </w:rPr>
        <w:t xml:space="preserve"> (</w:t>
      </w:r>
      <w:r w:rsidR="0088020E">
        <w:rPr>
          <w:rFonts w:cs="Arial"/>
          <w:szCs w:val="20"/>
        </w:rPr>
        <w:t>dos</w:t>
      </w:r>
      <w:r w:rsidR="003F57F6">
        <w:rPr>
          <w:rFonts w:cs="Arial"/>
          <w:szCs w:val="20"/>
        </w:rPr>
        <w:t>) puntos a cada pregunta respondida de forma correcta. Las no contestadas</w:t>
      </w:r>
      <w:r w:rsidR="00023479">
        <w:rPr>
          <w:rFonts w:cs="Arial"/>
          <w:szCs w:val="20"/>
        </w:rPr>
        <w:t xml:space="preserve"> se valorarán con 0 (cero) puntos y la</w:t>
      </w:r>
      <w:r w:rsidR="003F57F6">
        <w:rPr>
          <w:rFonts w:cs="Arial"/>
          <w:szCs w:val="20"/>
        </w:rPr>
        <w:t xml:space="preserve"> contestadas erróneamente se valorarán con</w:t>
      </w:r>
      <w:r w:rsidR="00023479">
        <w:rPr>
          <w:rFonts w:cs="Arial"/>
          <w:szCs w:val="20"/>
        </w:rPr>
        <w:t xml:space="preserve"> un menos </w:t>
      </w:r>
      <w:r w:rsidR="00757CC6">
        <w:rPr>
          <w:rFonts w:cs="Arial"/>
          <w:szCs w:val="20"/>
        </w:rPr>
        <w:t>0</w:t>
      </w:r>
      <w:r w:rsidR="00757CC6" w:rsidRPr="00DB3859">
        <w:rPr>
          <w:rFonts w:cs="Arial"/>
          <w:szCs w:val="20"/>
        </w:rPr>
        <w:t>,5</w:t>
      </w:r>
      <w:r w:rsidR="0088020E" w:rsidRPr="00DB3859">
        <w:rPr>
          <w:rFonts w:cs="Arial"/>
          <w:szCs w:val="20"/>
        </w:rPr>
        <w:t xml:space="preserve"> </w:t>
      </w:r>
      <w:r w:rsidR="00023479" w:rsidRPr="00DB3859">
        <w:rPr>
          <w:rFonts w:cs="Arial"/>
          <w:szCs w:val="20"/>
        </w:rPr>
        <w:t>(-</w:t>
      </w:r>
      <w:r w:rsidR="00757CC6" w:rsidRPr="00DB3859">
        <w:rPr>
          <w:rFonts w:cs="Arial"/>
          <w:szCs w:val="20"/>
        </w:rPr>
        <w:t xml:space="preserve"> cinco </w:t>
      </w:r>
      <w:r w:rsidR="00DB3859" w:rsidRPr="00DB3859">
        <w:rPr>
          <w:rFonts w:cs="Arial"/>
          <w:szCs w:val="20"/>
        </w:rPr>
        <w:t>décimas</w:t>
      </w:r>
      <w:r w:rsidR="00023479" w:rsidRPr="00DB3859">
        <w:rPr>
          <w:rFonts w:cs="Arial"/>
          <w:szCs w:val="20"/>
        </w:rPr>
        <w:t>) punto</w:t>
      </w:r>
      <w:r w:rsidR="00DB3859">
        <w:rPr>
          <w:rFonts w:cs="Arial"/>
          <w:szCs w:val="20"/>
        </w:rPr>
        <w:t>.</w:t>
      </w:r>
      <w:r w:rsidR="003F57F6">
        <w:rPr>
          <w:rFonts w:cs="Arial"/>
          <w:szCs w:val="20"/>
        </w:rPr>
        <w:t xml:space="preserve">  </w:t>
      </w:r>
    </w:p>
    <w:p w14:paraId="5F43CCD9" w14:textId="5880BFCA" w:rsidR="0007712A" w:rsidRDefault="003F57F6" w:rsidP="0007712A">
      <w:pPr>
        <w:spacing w:after="160" w:line="360" w:lineRule="auto"/>
        <w:rPr>
          <w:rFonts w:ascii="Candara" w:eastAsiaTheme="minorHAnsi" w:hAnsi="Candara" w:cstheme="minorBidi"/>
        </w:rPr>
      </w:pPr>
      <w:r>
        <w:rPr>
          <w:rFonts w:ascii="Candara" w:eastAsiaTheme="minorHAnsi" w:hAnsi="Candara" w:cstheme="minorBidi"/>
        </w:rPr>
        <w:tab/>
      </w:r>
      <w:r w:rsidRPr="004B4A54">
        <w:rPr>
          <w:rFonts w:eastAsiaTheme="minorHAnsi" w:cs="Arial"/>
        </w:rPr>
        <w:t>Habrán superado esta prueba quien obtenga 30 punto o más</w:t>
      </w:r>
      <w:r>
        <w:rPr>
          <w:rFonts w:ascii="Candara" w:eastAsiaTheme="minorHAnsi" w:hAnsi="Candara" w:cstheme="minorBidi"/>
        </w:rPr>
        <w:t>.</w:t>
      </w:r>
    </w:p>
    <w:p w14:paraId="35FA0C82" w14:textId="4FE75C15" w:rsidR="007940FD" w:rsidRDefault="003F57F6" w:rsidP="00CB1CC9">
      <w:pPr>
        <w:spacing w:after="160" w:line="360" w:lineRule="auto"/>
        <w:rPr>
          <w:rFonts w:cs="Arial"/>
          <w:b/>
          <w:bCs/>
          <w:szCs w:val="20"/>
          <w:u w:val="single"/>
        </w:rPr>
      </w:pPr>
      <w:r>
        <w:rPr>
          <w:rFonts w:ascii="Candara" w:eastAsiaTheme="minorHAnsi" w:hAnsi="Candara" w:cstheme="minorBidi"/>
        </w:rPr>
        <w:tab/>
      </w:r>
      <w:r w:rsidR="007940FD">
        <w:rPr>
          <w:rFonts w:cs="Arial"/>
          <w:b/>
          <w:bCs/>
          <w:szCs w:val="20"/>
          <w:u w:val="single"/>
        </w:rPr>
        <w:t>2</w:t>
      </w:r>
      <w:r w:rsidR="007940FD" w:rsidRPr="00B320FF">
        <w:rPr>
          <w:rFonts w:cs="Arial"/>
          <w:b/>
          <w:bCs/>
          <w:szCs w:val="20"/>
          <w:u w:val="single"/>
        </w:rPr>
        <w:t xml:space="preserve">ª FASE.- </w:t>
      </w:r>
      <w:r w:rsidR="0076397F">
        <w:rPr>
          <w:rFonts w:cs="Arial"/>
          <w:b/>
          <w:bCs/>
          <w:szCs w:val="20"/>
          <w:u w:val="single"/>
        </w:rPr>
        <w:t>Valoración de méritos</w:t>
      </w:r>
    </w:p>
    <w:p w14:paraId="3A999A9A" w14:textId="683CB7F7" w:rsidR="007940FD" w:rsidRDefault="007940FD" w:rsidP="007940FD">
      <w:pPr>
        <w:spacing w:after="160" w:line="360" w:lineRule="auto"/>
        <w:ind w:left="709"/>
        <w:rPr>
          <w:rFonts w:cs="Arial"/>
        </w:rPr>
      </w:pPr>
      <w:r w:rsidRPr="007940FD">
        <w:rPr>
          <w:rFonts w:cs="Arial"/>
        </w:rPr>
        <w:t xml:space="preserve">Solo </w:t>
      </w:r>
      <w:r>
        <w:rPr>
          <w:rFonts w:cs="Arial"/>
        </w:rPr>
        <w:t xml:space="preserve">accederán </w:t>
      </w:r>
      <w:r w:rsidRPr="007940FD">
        <w:rPr>
          <w:rFonts w:cs="Arial"/>
        </w:rPr>
        <w:t xml:space="preserve">acceder a </w:t>
      </w:r>
      <w:r>
        <w:rPr>
          <w:rFonts w:cs="Arial"/>
        </w:rPr>
        <w:t xml:space="preserve">la </w:t>
      </w:r>
      <w:r w:rsidRPr="007940FD">
        <w:rPr>
          <w:rFonts w:cs="Arial"/>
        </w:rPr>
        <w:t>segunda fase, quienes hayan obtenido una puntuación mínima de 30 puntos en la prueba escrita</w:t>
      </w:r>
      <w:r>
        <w:rPr>
          <w:rFonts w:cs="Arial"/>
        </w:rPr>
        <w:t xml:space="preserve"> de la fase anterior</w:t>
      </w:r>
      <w:r w:rsidRPr="007940FD">
        <w:rPr>
          <w:rFonts w:cs="Arial"/>
        </w:rPr>
        <w:t>.</w:t>
      </w:r>
    </w:p>
    <w:p w14:paraId="39516517" w14:textId="7A1D1FF9" w:rsidR="007940FD" w:rsidRPr="007940FD" w:rsidRDefault="007940FD" w:rsidP="007940FD">
      <w:pPr>
        <w:spacing w:after="240" w:line="360" w:lineRule="auto"/>
        <w:ind w:left="709"/>
        <w:rPr>
          <w:rFonts w:eastAsiaTheme="minorHAnsi" w:cs="Arial"/>
        </w:rPr>
      </w:pPr>
      <w:r w:rsidRPr="007940FD">
        <w:rPr>
          <w:rFonts w:eastAsiaTheme="minorHAnsi" w:cs="Arial"/>
        </w:rPr>
        <w:t>En esta fase se valorarán la experiencia profesional del candidato en tareas y funciones propias de</w:t>
      </w:r>
      <w:r>
        <w:rPr>
          <w:rFonts w:eastAsiaTheme="minorHAnsi" w:cs="Arial"/>
        </w:rPr>
        <w:t>l</w:t>
      </w:r>
      <w:r w:rsidRPr="007940FD">
        <w:rPr>
          <w:rFonts w:eastAsiaTheme="minorHAnsi" w:cs="Arial"/>
        </w:rPr>
        <w:t xml:space="preserve"> puesto de trabajo </w:t>
      </w:r>
      <w:r>
        <w:rPr>
          <w:rFonts w:eastAsiaTheme="minorHAnsi" w:cs="Arial"/>
        </w:rPr>
        <w:t xml:space="preserve">al que opta. Para esta valoración SIEPSE podrá </w:t>
      </w:r>
      <w:r w:rsidR="0076397F">
        <w:rPr>
          <w:rFonts w:eastAsiaTheme="minorHAnsi" w:cs="Arial"/>
        </w:rPr>
        <w:t>exigir mantener entrevistas personales con los candidatos</w:t>
      </w:r>
      <w:r w:rsidRPr="007940FD">
        <w:rPr>
          <w:rFonts w:eastAsiaTheme="minorHAnsi" w:cs="Arial"/>
        </w:rPr>
        <w:t>.</w:t>
      </w:r>
      <w:r w:rsidR="0076397F">
        <w:rPr>
          <w:rFonts w:eastAsiaTheme="minorHAnsi" w:cs="Arial"/>
        </w:rPr>
        <w:t xml:space="preserve"> </w:t>
      </w:r>
    </w:p>
    <w:p w14:paraId="31CCD346" w14:textId="3D9D3193" w:rsidR="007940FD" w:rsidRDefault="007940FD" w:rsidP="007940FD">
      <w:pPr>
        <w:spacing w:after="160" w:line="360" w:lineRule="auto"/>
        <w:ind w:left="709"/>
        <w:rPr>
          <w:rFonts w:cs="Arial"/>
          <w:bCs/>
        </w:rPr>
      </w:pPr>
      <w:r w:rsidRPr="007940FD">
        <w:rPr>
          <w:rFonts w:eastAsiaTheme="minorHAnsi" w:cs="Arial"/>
        </w:rPr>
        <w:t xml:space="preserve">La puntuación máxima a alcanzar en esta fase no podrá ser superior a </w:t>
      </w:r>
      <w:r w:rsidRPr="0076397F">
        <w:rPr>
          <w:rFonts w:eastAsiaTheme="minorHAnsi" w:cs="Arial"/>
          <w:bCs/>
        </w:rPr>
        <w:t>40 puntos.</w:t>
      </w:r>
      <w:r w:rsidRPr="0076397F">
        <w:rPr>
          <w:rFonts w:cs="Arial"/>
          <w:bCs/>
        </w:rPr>
        <w:t xml:space="preserve"> Para superar esta prueba, será preciso obtener una puntuación mínima de 20 puntos.</w:t>
      </w:r>
    </w:p>
    <w:p w14:paraId="21C5E66E" w14:textId="1528E579" w:rsidR="00CB1CC9" w:rsidRDefault="00CB1CC9" w:rsidP="00CB1CC9">
      <w:pPr>
        <w:spacing w:after="240" w:line="360" w:lineRule="auto"/>
        <w:ind w:left="709"/>
        <w:rPr>
          <w:sz w:val="23"/>
          <w:szCs w:val="23"/>
        </w:rPr>
      </w:pPr>
      <w:r w:rsidRPr="00CB1CC9">
        <w:rPr>
          <w:szCs w:val="20"/>
        </w:rPr>
        <w:t>Los méritos relacionados con la experiencia profesional que no se hayan acreditado suficientemente a criterio del órgano de selección, no serán tenidos en cuenta</w:t>
      </w:r>
      <w:r>
        <w:rPr>
          <w:sz w:val="23"/>
          <w:szCs w:val="23"/>
        </w:rPr>
        <w:t>.</w:t>
      </w:r>
    </w:p>
    <w:p w14:paraId="5283B50F" w14:textId="77777777" w:rsidR="00CB1CC9" w:rsidRPr="007940FD" w:rsidRDefault="00CB1CC9" w:rsidP="007940FD">
      <w:pPr>
        <w:spacing w:after="160" w:line="360" w:lineRule="auto"/>
        <w:ind w:left="709"/>
        <w:rPr>
          <w:rFonts w:cs="Arial"/>
          <w:b/>
        </w:rPr>
      </w:pPr>
    </w:p>
    <w:p w14:paraId="79C0C15F" w14:textId="74869594" w:rsidR="00540D00" w:rsidRPr="00135668" w:rsidRDefault="0076397F" w:rsidP="0076397F">
      <w:pPr>
        <w:pStyle w:val="Ttulo3"/>
        <w:numPr>
          <w:ilvl w:val="0"/>
          <w:numId w:val="0"/>
        </w:numPr>
        <w:ind w:left="720" w:hanging="720"/>
        <w:rPr>
          <w:rFonts w:eastAsiaTheme="minorHAnsi" w:cs="Arial"/>
          <w:b/>
          <w:bCs w:val="0"/>
          <w:color w:val="0D0D0D" w:themeColor="text1" w:themeTint="F2"/>
          <w:sz w:val="20"/>
          <w:szCs w:val="20"/>
        </w:rPr>
      </w:pPr>
      <w:bookmarkStart w:id="3" w:name="_Toc105403147"/>
      <w:r w:rsidRPr="00135668">
        <w:rPr>
          <w:rFonts w:eastAsiaTheme="minorHAnsi" w:cs="Arial"/>
          <w:b/>
          <w:bCs w:val="0"/>
          <w:color w:val="0D0D0D" w:themeColor="text1" w:themeTint="F2"/>
          <w:sz w:val="20"/>
          <w:szCs w:val="20"/>
        </w:rPr>
        <w:t>5.</w:t>
      </w:r>
      <w:r w:rsidR="00540D00" w:rsidRPr="00135668">
        <w:rPr>
          <w:rFonts w:eastAsiaTheme="minorHAnsi" w:cs="Arial"/>
          <w:b/>
          <w:bCs w:val="0"/>
          <w:color w:val="0D0D0D" w:themeColor="text1" w:themeTint="F2"/>
          <w:sz w:val="20"/>
          <w:szCs w:val="20"/>
        </w:rPr>
        <w:t>- ÓRGANO DE SELECCIÓN</w:t>
      </w:r>
      <w:bookmarkEnd w:id="3"/>
    </w:p>
    <w:p w14:paraId="72C754FE" w14:textId="77777777" w:rsidR="00540D00" w:rsidRPr="0076397F" w:rsidRDefault="00540D00" w:rsidP="00540D00">
      <w:pPr>
        <w:rPr>
          <w:rFonts w:cs="Arial"/>
          <w:szCs w:val="20"/>
        </w:rPr>
      </w:pPr>
    </w:p>
    <w:p w14:paraId="1AA58D6B" w14:textId="44C7587D" w:rsidR="00436B5E" w:rsidRDefault="00540D00" w:rsidP="00540D00">
      <w:pPr>
        <w:spacing w:after="160" w:line="360" w:lineRule="auto"/>
        <w:rPr>
          <w:rFonts w:eastAsiaTheme="minorHAnsi" w:cs="Arial"/>
          <w:szCs w:val="20"/>
        </w:rPr>
      </w:pPr>
      <w:r w:rsidRPr="0076397F">
        <w:rPr>
          <w:rFonts w:eastAsiaTheme="minorHAnsi" w:cs="Arial"/>
          <w:szCs w:val="20"/>
        </w:rPr>
        <w:t xml:space="preserve">El proceso de selección </w:t>
      </w:r>
      <w:r w:rsidR="00061D3F">
        <w:rPr>
          <w:rFonts w:eastAsiaTheme="minorHAnsi" w:cs="Arial"/>
          <w:szCs w:val="20"/>
        </w:rPr>
        <w:t xml:space="preserve">y la valoración de las pruebas de las dos fases la efectuará un </w:t>
      </w:r>
      <w:r w:rsidR="0081273E">
        <w:rPr>
          <w:rFonts w:eastAsiaTheme="minorHAnsi" w:cs="Arial"/>
          <w:szCs w:val="20"/>
        </w:rPr>
        <w:t>Órgano</w:t>
      </w:r>
      <w:r w:rsidR="00061D3F">
        <w:rPr>
          <w:rFonts w:eastAsiaTheme="minorHAnsi" w:cs="Arial"/>
          <w:szCs w:val="20"/>
        </w:rPr>
        <w:t xml:space="preserve"> de Selección designado por SIEPSE</w:t>
      </w:r>
      <w:r w:rsidR="00436B5E">
        <w:rPr>
          <w:rFonts w:eastAsiaTheme="minorHAnsi" w:cs="Arial"/>
          <w:szCs w:val="20"/>
        </w:rPr>
        <w:t xml:space="preserve"> que, de acuerdo con </w:t>
      </w:r>
      <w:r w:rsidR="00CB1CC9">
        <w:rPr>
          <w:rFonts w:eastAsiaTheme="minorHAnsi" w:cs="Arial"/>
          <w:szCs w:val="20"/>
        </w:rPr>
        <w:t>su</w:t>
      </w:r>
      <w:r w:rsidR="00436B5E">
        <w:rPr>
          <w:rFonts w:eastAsiaTheme="minorHAnsi" w:cs="Arial"/>
          <w:szCs w:val="20"/>
        </w:rPr>
        <w:t xml:space="preserve"> normativa </w:t>
      </w:r>
      <w:r w:rsidR="0081273E">
        <w:rPr>
          <w:rFonts w:eastAsiaTheme="minorHAnsi" w:cs="Arial"/>
          <w:szCs w:val="20"/>
        </w:rPr>
        <w:t>estará</w:t>
      </w:r>
      <w:r w:rsidR="00436B5E">
        <w:rPr>
          <w:rFonts w:eastAsiaTheme="minorHAnsi" w:cs="Arial"/>
          <w:szCs w:val="20"/>
        </w:rPr>
        <w:t xml:space="preserve"> compuesto por</w:t>
      </w:r>
      <w:r w:rsidR="00135668">
        <w:rPr>
          <w:rFonts w:eastAsiaTheme="minorHAnsi" w:cs="Arial"/>
          <w:szCs w:val="20"/>
        </w:rPr>
        <w:t>:</w:t>
      </w:r>
    </w:p>
    <w:p w14:paraId="3AF164A6" w14:textId="77777777" w:rsidR="00436B5E" w:rsidRDefault="00436B5E" w:rsidP="00436B5E">
      <w:pPr>
        <w:spacing w:after="160" w:line="360" w:lineRule="auto"/>
        <w:ind w:firstLine="709"/>
        <w:rPr>
          <w:rFonts w:eastAsiaTheme="minorHAnsi" w:cs="Arial"/>
          <w:szCs w:val="20"/>
        </w:rPr>
      </w:pPr>
      <w:r>
        <w:rPr>
          <w:rFonts w:eastAsiaTheme="minorHAnsi" w:cs="Arial"/>
          <w:szCs w:val="20"/>
        </w:rPr>
        <w:t>- Uno de los directores de SIEPSE o quien le sustituya</w:t>
      </w:r>
    </w:p>
    <w:p w14:paraId="15D21AC7" w14:textId="65B4CCE2" w:rsidR="00436B5E" w:rsidRDefault="00436B5E" w:rsidP="00436B5E">
      <w:pPr>
        <w:spacing w:after="160" w:line="360" w:lineRule="auto"/>
        <w:ind w:firstLine="709"/>
        <w:rPr>
          <w:rFonts w:eastAsiaTheme="minorHAnsi" w:cs="Arial"/>
          <w:szCs w:val="20"/>
        </w:rPr>
      </w:pPr>
      <w:r>
        <w:rPr>
          <w:rFonts w:eastAsiaTheme="minorHAnsi" w:cs="Arial"/>
          <w:szCs w:val="20"/>
        </w:rPr>
        <w:t>- El Jefe de Área, Departamento o Servicio del que dependa el puesto objeto de la convoca</w:t>
      </w:r>
      <w:r w:rsidR="00135668">
        <w:rPr>
          <w:rFonts w:eastAsiaTheme="minorHAnsi" w:cs="Arial"/>
          <w:szCs w:val="20"/>
        </w:rPr>
        <w:t>t</w:t>
      </w:r>
      <w:r>
        <w:rPr>
          <w:rFonts w:eastAsiaTheme="minorHAnsi" w:cs="Arial"/>
          <w:szCs w:val="20"/>
        </w:rPr>
        <w:t>ori</w:t>
      </w:r>
      <w:r w:rsidR="00135668">
        <w:rPr>
          <w:rFonts w:eastAsiaTheme="minorHAnsi" w:cs="Arial"/>
          <w:szCs w:val="20"/>
        </w:rPr>
        <w:t>a</w:t>
      </w:r>
    </w:p>
    <w:p w14:paraId="00CB0986" w14:textId="60DD4D67" w:rsidR="00540D00" w:rsidRPr="0076397F" w:rsidRDefault="00436B5E" w:rsidP="00436B5E">
      <w:pPr>
        <w:spacing w:after="160" w:line="360" w:lineRule="auto"/>
        <w:ind w:firstLine="709"/>
        <w:rPr>
          <w:rFonts w:eastAsiaTheme="minorHAnsi" w:cs="Arial"/>
          <w:szCs w:val="20"/>
        </w:rPr>
      </w:pPr>
      <w:r>
        <w:rPr>
          <w:rFonts w:eastAsiaTheme="minorHAnsi" w:cs="Arial"/>
          <w:szCs w:val="20"/>
        </w:rPr>
        <w:t>-</w:t>
      </w:r>
      <w:r w:rsidR="00817D64">
        <w:rPr>
          <w:rFonts w:eastAsiaTheme="minorHAnsi" w:cs="Arial"/>
          <w:szCs w:val="20"/>
        </w:rPr>
        <w:t xml:space="preserve"> </w:t>
      </w:r>
      <w:r>
        <w:rPr>
          <w:rFonts w:eastAsiaTheme="minorHAnsi" w:cs="Arial"/>
          <w:szCs w:val="20"/>
        </w:rPr>
        <w:t xml:space="preserve">Un </w:t>
      </w:r>
      <w:r w:rsidR="00817D64">
        <w:rPr>
          <w:rFonts w:eastAsiaTheme="minorHAnsi" w:cs="Arial"/>
          <w:szCs w:val="20"/>
        </w:rPr>
        <w:t>representante del área de recursos humanos del Departamento de Control de Gestión</w:t>
      </w:r>
      <w:r>
        <w:rPr>
          <w:rFonts w:eastAsiaTheme="minorHAnsi" w:cs="Arial"/>
          <w:szCs w:val="20"/>
        </w:rPr>
        <w:t xml:space="preserve"> </w:t>
      </w:r>
    </w:p>
    <w:p w14:paraId="0B91E9CA" w14:textId="63D8FAA3" w:rsidR="00817D64" w:rsidRDefault="00436B5E" w:rsidP="00540D00">
      <w:pPr>
        <w:spacing w:after="160" w:line="360" w:lineRule="auto"/>
        <w:rPr>
          <w:rFonts w:eastAsiaTheme="minorHAnsi" w:cs="Arial"/>
          <w:szCs w:val="20"/>
        </w:rPr>
      </w:pPr>
      <w:r>
        <w:rPr>
          <w:rFonts w:eastAsiaTheme="minorHAnsi" w:cs="Arial"/>
          <w:szCs w:val="20"/>
        </w:rPr>
        <w:t xml:space="preserve">El Órgano de Selección </w:t>
      </w:r>
      <w:r w:rsidR="00817D64">
        <w:rPr>
          <w:rFonts w:eastAsiaTheme="minorHAnsi" w:cs="Arial"/>
          <w:szCs w:val="20"/>
        </w:rPr>
        <w:t>podrá ser auxiliado por un administrativo del área de recursos humanos del Servicio de Administración</w:t>
      </w:r>
      <w:r w:rsidR="00D4088C">
        <w:rPr>
          <w:rFonts w:eastAsiaTheme="minorHAnsi" w:cs="Arial"/>
          <w:szCs w:val="20"/>
        </w:rPr>
        <w:t xml:space="preserve"> </w:t>
      </w:r>
      <w:r w:rsidR="00D4088C" w:rsidRPr="00D4088C">
        <w:rPr>
          <w:rFonts w:eastAsiaTheme="minorHAnsi" w:cs="Arial"/>
          <w:szCs w:val="20"/>
        </w:rPr>
        <w:t>o por un experto externo especialista en la materia</w:t>
      </w:r>
      <w:r w:rsidR="00817D64">
        <w:rPr>
          <w:rFonts w:eastAsiaTheme="minorHAnsi" w:cs="Arial"/>
          <w:szCs w:val="20"/>
        </w:rPr>
        <w:t>.</w:t>
      </w:r>
    </w:p>
    <w:p w14:paraId="44FB5D9D" w14:textId="114EAE46" w:rsidR="00135668" w:rsidRDefault="00817D64" w:rsidP="00540D00">
      <w:pPr>
        <w:spacing w:after="160" w:line="360" w:lineRule="auto"/>
        <w:rPr>
          <w:rFonts w:eastAsiaTheme="minorHAnsi" w:cs="Arial"/>
          <w:szCs w:val="20"/>
        </w:rPr>
      </w:pPr>
      <w:r>
        <w:rPr>
          <w:rFonts w:eastAsiaTheme="minorHAnsi" w:cs="Arial"/>
          <w:szCs w:val="20"/>
        </w:rPr>
        <w:t xml:space="preserve">Dicho órgano </w:t>
      </w:r>
      <w:r w:rsidR="00436B5E">
        <w:rPr>
          <w:rFonts w:eastAsiaTheme="minorHAnsi" w:cs="Arial"/>
          <w:szCs w:val="20"/>
        </w:rPr>
        <w:t xml:space="preserve">se regirá </w:t>
      </w:r>
      <w:r w:rsidR="00135668">
        <w:rPr>
          <w:rFonts w:eastAsiaTheme="minorHAnsi" w:cs="Arial"/>
          <w:szCs w:val="20"/>
        </w:rPr>
        <w:t>por los criterios de estas bases</w:t>
      </w:r>
      <w:r w:rsidR="00EA77DC">
        <w:rPr>
          <w:rFonts w:eastAsiaTheme="minorHAnsi" w:cs="Arial"/>
          <w:szCs w:val="20"/>
        </w:rPr>
        <w:t xml:space="preserve"> y garantizará en todo el proceso </w:t>
      </w:r>
      <w:r>
        <w:rPr>
          <w:rFonts w:eastAsiaTheme="minorHAnsi" w:cs="Arial"/>
          <w:szCs w:val="20"/>
        </w:rPr>
        <w:t>la</w:t>
      </w:r>
      <w:r w:rsidR="00EA77DC">
        <w:rPr>
          <w:rFonts w:eastAsiaTheme="minorHAnsi" w:cs="Arial"/>
          <w:szCs w:val="20"/>
        </w:rPr>
        <w:t xml:space="preserve"> confidencialidad e imparcialidad. </w:t>
      </w:r>
    </w:p>
    <w:p w14:paraId="6233E4C5" w14:textId="4CB6B916" w:rsidR="0007712A" w:rsidRPr="00135668" w:rsidRDefault="00135668" w:rsidP="00445E16">
      <w:pPr>
        <w:pStyle w:val="Ttulo2"/>
        <w:numPr>
          <w:ilvl w:val="0"/>
          <w:numId w:val="0"/>
        </w:numPr>
        <w:rPr>
          <w:rFonts w:eastAsiaTheme="minorHAnsi" w:cs="Arial"/>
          <w:color w:val="0D0D0D" w:themeColor="text1" w:themeTint="F2"/>
          <w:sz w:val="20"/>
          <w:szCs w:val="20"/>
          <w:u w:val="single"/>
        </w:rPr>
      </w:pPr>
      <w:bookmarkStart w:id="4" w:name="_Toc105403148"/>
      <w:r w:rsidRPr="00135668">
        <w:rPr>
          <w:rFonts w:eastAsiaTheme="minorHAnsi" w:cs="Arial"/>
          <w:color w:val="0D0D0D" w:themeColor="text1" w:themeTint="F2"/>
          <w:sz w:val="20"/>
          <w:szCs w:val="20"/>
          <w:u w:val="single"/>
        </w:rPr>
        <w:t>6.-</w:t>
      </w:r>
      <w:r w:rsidR="0007712A" w:rsidRPr="00135668">
        <w:rPr>
          <w:rFonts w:eastAsiaTheme="minorHAnsi" w:cs="Arial"/>
          <w:color w:val="0D0D0D" w:themeColor="text1" w:themeTint="F2"/>
          <w:sz w:val="20"/>
          <w:szCs w:val="20"/>
          <w:u w:val="single"/>
        </w:rPr>
        <w:t>FIN DEL PROCESO DE SELECCIÓN</w:t>
      </w:r>
      <w:bookmarkEnd w:id="4"/>
    </w:p>
    <w:p w14:paraId="7BDC5319" w14:textId="77777777" w:rsidR="0007712A" w:rsidRPr="00AE4807" w:rsidRDefault="0007712A" w:rsidP="0007712A"/>
    <w:p w14:paraId="4E6CD7BF" w14:textId="7B3D9581" w:rsidR="0007712A" w:rsidRPr="00EA77DC" w:rsidRDefault="00EA77DC" w:rsidP="0007712A">
      <w:pPr>
        <w:spacing w:after="160" w:line="360" w:lineRule="auto"/>
        <w:rPr>
          <w:rFonts w:cs="Arial"/>
          <w:bCs/>
        </w:rPr>
      </w:pPr>
      <w:r>
        <w:rPr>
          <w:rFonts w:eastAsiaTheme="minorHAnsi" w:cs="Arial"/>
        </w:rPr>
        <w:t xml:space="preserve">Una vez realizada la valoración de la prueba de la segunda fase por el órgano de selección, SIEPSE publicará en su página web la </w:t>
      </w:r>
      <w:r w:rsidR="0007712A" w:rsidRPr="00EA77DC">
        <w:rPr>
          <w:rFonts w:eastAsiaTheme="minorHAnsi" w:cs="Arial"/>
        </w:rPr>
        <w:t xml:space="preserve">calificación </w:t>
      </w:r>
      <w:r>
        <w:rPr>
          <w:rFonts w:eastAsiaTheme="minorHAnsi" w:cs="Arial"/>
        </w:rPr>
        <w:t xml:space="preserve">obtenida por los candidatos que la hayan practicado. </w:t>
      </w:r>
      <w:r w:rsidR="0081273E">
        <w:rPr>
          <w:rFonts w:eastAsiaTheme="minorHAnsi" w:cs="Arial"/>
        </w:rPr>
        <w:t>Así</w:t>
      </w:r>
      <w:r>
        <w:rPr>
          <w:rFonts w:eastAsiaTheme="minorHAnsi" w:cs="Arial"/>
        </w:rPr>
        <w:t xml:space="preserve"> mismo </w:t>
      </w:r>
      <w:r>
        <w:rPr>
          <w:rFonts w:eastAsiaTheme="minorHAnsi" w:cs="Arial"/>
        </w:rPr>
        <w:lastRenderedPageBreak/>
        <w:t>publicará la calific</w:t>
      </w:r>
      <w:r w:rsidR="00BD76F9">
        <w:rPr>
          <w:rFonts w:eastAsiaTheme="minorHAnsi" w:cs="Arial"/>
        </w:rPr>
        <w:t>ación total de la suma de las pruebas de las dos fases, que determinará el orden de selección de los candidatos</w:t>
      </w:r>
      <w:r w:rsidR="0007712A" w:rsidRPr="00EA77DC">
        <w:rPr>
          <w:rFonts w:cs="Arial"/>
          <w:bCs/>
        </w:rPr>
        <w:t>.</w:t>
      </w:r>
    </w:p>
    <w:p w14:paraId="4C67FAA1" w14:textId="77777777" w:rsidR="00445E16" w:rsidRDefault="0007712A" w:rsidP="0007712A">
      <w:pPr>
        <w:shd w:val="clear" w:color="auto" w:fill="FFFFFF"/>
        <w:spacing w:after="375" w:line="360" w:lineRule="auto"/>
        <w:rPr>
          <w:rFonts w:cs="Arial"/>
        </w:rPr>
      </w:pPr>
      <w:r w:rsidRPr="00EA77DC">
        <w:rPr>
          <w:rFonts w:cs="Arial"/>
        </w:rPr>
        <w:t xml:space="preserve"> En </w:t>
      </w:r>
      <w:r w:rsidR="00445E16">
        <w:rPr>
          <w:rFonts w:cs="Arial"/>
        </w:rPr>
        <w:t xml:space="preserve">caso </w:t>
      </w:r>
      <w:r w:rsidRPr="00EA77DC">
        <w:rPr>
          <w:rFonts w:cs="Arial"/>
        </w:rPr>
        <w:t xml:space="preserve">de que se produzca un empate </w:t>
      </w:r>
      <w:r w:rsidR="00445E16">
        <w:rPr>
          <w:rFonts w:cs="Arial"/>
        </w:rPr>
        <w:t xml:space="preserve">en la puntuación del candidato mejor valorado se resolverá a favor del que haya obtenido la más alta valoración en la prueba de valoración de méritos. </w:t>
      </w:r>
    </w:p>
    <w:p w14:paraId="290DC5FB" w14:textId="363AB695" w:rsidR="0007712A" w:rsidRPr="00EA77DC" w:rsidRDefault="0007712A" w:rsidP="0007712A">
      <w:pPr>
        <w:shd w:val="clear" w:color="auto" w:fill="FFFFFF"/>
        <w:spacing w:after="160" w:line="360" w:lineRule="auto"/>
        <w:rPr>
          <w:rFonts w:cs="Arial"/>
        </w:rPr>
      </w:pPr>
    </w:p>
    <w:p w14:paraId="34A79D59" w14:textId="77777777" w:rsidR="0085720F" w:rsidRPr="00F66532" w:rsidRDefault="0085720F" w:rsidP="00F66532">
      <w:pPr>
        <w:tabs>
          <w:tab w:val="left" w:pos="1425"/>
        </w:tabs>
        <w:rPr>
          <w:rFonts w:cs="Arial"/>
          <w:szCs w:val="20"/>
        </w:rPr>
      </w:pPr>
    </w:p>
    <w:p w14:paraId="436FA024" w14:textId="2C5F6643" w:rsidR="00390AE8" w:rsidRDefault="00390AE8" w:rsidP="00324C3A">
      <w:pPr>
        <w:rPr>
          <w:rFonts w:cs="Arial"/>
          <w:szCs w:val="20"/>
        </w:rPr>
      </w:pPr>
    </w:p>
    <w:p w14:paraId="62E2E25E" w14:textId="35131BAC" w:rsidR="00390AE8" w:rsidRDefault="00390AE8" w:rsidP="00324C3A">
      <w:pPr>
        <w:rPr>
          <w:rFonts w:cs="Arial"/>
          <w:szCs w:val="20"/>
        </w:rPr>
      </w:pPr>
    </w:p>
    <w:p w14:paraId="39196210" w14:textId="77777777" w:rsidR="00390AE8" w:rsidRDefault="00390AE8" w:rsidP="00324C3A">
      <w:pPr>
        <w:rPr>
          <w:lang w:val="es-ES"/>
        </w:rPr>
      </w:pPr>
    </w:p>
    <w:p w14:paraId="5BA11A0D" w14:textId="77777777" w:rsidR="00A44B84" w:rsidRPr="00ED1B92" w:rsidRDefault="00A44B84" w:rsidP="00324C3A">
      <w:pPr>
        <w:rPr>
          <w:lang w:val="es-ES"/>
        </w:rPr>
      </w:pPr>
    </w:p>
    <w:p w14:paraId="487DBCEE" w14:textId="77777777" w:rsidR="00607284" w:rsidRDefault="0022431A">
      <w:pPr>
        <w:rPr>
          <w:rFonts w:asciiTheme="minorHAnsi" w:eastAsiaTheme="minorHAnsi" w:hAnsiTheme="minorHAnsi" w:cstheme="minorBidi"/>
          <w:sz w:val="22"/>
          <w:szCs w:val="22"/>
          <w:lang w:val="es-ES" w:eastAsia="en-US"/>
        </w:rPr>
      </w:pPr>
      <w:r>
        <w:rPr>
          <w:vanish/>
          <w:lang w:val="es-ES"/>
        </w:rPr>
        <w:t>-a - Nueva- Nueva Creacióniónmismas. ustes del Estado para su financiaci Estado para el año 2020 se dar</w:t>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r>
        <w:rPr>
          <w:vanish/>
          <w:lang w:val="es-ES"/>
        </w:rPr>
        <w:pgNum/>
      </w:r>
    </w:p>
    <w:sectPr w:rsidR="00607284" w:rsidSect="00A07D5A">
      <w:headerReference w:type="default" r:id="rId11"/>
      <w:pgSz w:w="11906" w:h="16838" w:code="9"/>
      <w:pgMar w:top="2126" w:right="1077" w:bottom="1440" w:left="1077" w:header="567" w:footer="493"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90B5" w14:textId="77777777" w:rsidR="00396F0F" w:rsidRDefault="00396F0F" w:rsidP="001430CD">
      <w:r>
        <w:separator/>
      </w:r>
    </w:p>
  </w:endnote>
  <w:endnote w:type="continuationSeparator" w:id="0">
    <w:p w14:paraId="388CEE30" w14:textId="77777777" w:rsidR="00396F0F" w:rsidRDefault="00396F0F" w:rsidP="0014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egrit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965F" w14:textId="445AC3DE" w:rsidR="00830452" w:rsidRPr="00F666AE" w:rsidRDefault="00DD7A72" w:rsidP="003A742C">
    <w:pPr>
      <w:pStyle w:val="Piedepgina"/>
      <w:pBdr>
        <w:top w:val="single" w:sz="4" w:space="1" w:color="auto"/>
      </w:pBdr>
      <w:tabs>
        <w:tab w:val="clear" w:pos="4252"/>
        <w:tab w:val="clear" w:pos="8504"/>
        <w:tab w:val="right" w:pos="9356"/>
      </w:tabs>
      <w:rPr>
        <w:rStyle w:val="Nmerodepgina"/>
        <w:rFonts w:cs="Arial"/>
      </w:rPr>
    </w:pPr>
    <w:r w:rsidRPr="00C919E7">
      <w:rPr>
        <w:i/>
        <w:iCs/>
        <w:sz w:val="16"/>
        <w:szCs w:val="16"/>
      </w:rPr>
      <w:fldChar w:fldCharType="begin"/>
    </w:r>
    <w:r w:rsidRPr="00C919E7">
      <w:rPr>
        <w:i/>
        <w:iCs/>
        <w:sz w:val="16"/>
        <w:szCs w:val="16"/>
      </w:rPr>
      <w:instrText xml:space="preserve"> FILENAME   \* MERGEFORMAT </w:instrText>
    </w:r>
    <w:r w:rsidRPr="00C919E7">
      <w:rPr>
        <w:i/>
        <w:iCs/>
        <w:sz w:val="16"/>
        <w:szCs w:val="16"/>
      </w:rPr>
      <w:fldChar w:fldCharType="separate"/>
    </w:r>
    <w:r w:rsidR="002F0DE8">
      <w:rPr>
        <w:i/>
        <w:iCs/>
        <w:noProof/>
        <w:sz w:val="16"/>
        <w:szCs w:val="16"/>
      </w:rPr>
      <w:t>bases ACTUALIZADAS para el proceso de selección de contratación indefinida de personal.docx</w:t>
    </w:r>
    <w:r w:rsidRPr="00C919E7">
      <w:rPr>
        <w:i/>
        <w:iCs/>
        <w:noProof/>
        <w:sz w:val="16"/>
        <w:szCs w:val="16"/>
      </w:rPr>
      <w:fldChar w:fldCharType="end"/>
    </w:r>
    <w:r w:rsidR="00C64F8D">
      <w:rPr>
        <w:i/>
        <w:noProof/>
        <w:sz w:val="16"/>
        <w:szCs w:val="16"/>
      </w:rPr>
      <w:tab/>
    </w:r>
    <w:r w:rsidR="00830452" w:rsidRPr="00F666AE">
      <w:rPr>
        <w:rFonts w:cs="Arial"/>
        <w:i/>
        <w:iCs/>
        <w:sz w:val="16"/>
        <w:szCs w:val="16"/>
      </w:rPr>
      <w:t xml:space="preserve">Página </w:t>
    </w:r>
    <w:r w:rsidR="00C07A1C" w:rsidRPr="00F666AE">
      <w:rPr>
        <w:rStyle w:val="Nmerodepgina"/>
        <w:rFonts w:cs="Arial"/>
        <w:i/>
        <w:iCs/>
        <w:sz w:val="16"/>
        <w:szCs w:val="16"/>
      </w:rPr>
      <w:fldChar w:fldCharType="begin"/>
    </w:r>
    <w:r w:rsidR="00830452" w:rsidRPr="00F666AE">
      <w:rPr>
        <w:rStyle w:val="Nmerodepgina"/>
        <w:rFonts w:cs="Arial"/>
        <w:i/>
        <w:iCs/>
        <w:sz w:val="16"/>
        <w:szCs w:val="16"/>
      </w:rPr>
      <w:instrText xml:space="preserve"> PAGE </w:instrText>
    </w:r>
    <w:r w:rsidR="00C07A1C" w:rsidRPr="00F666AE">
      <w:rPr>
        <w:rStyle w:val="Nmerodepgina"/>
        <w:rFonts w:cs="Arial"/>
        <w:i/>
        <w:iCs/>
        <w:sz w:val="16"/>
        <w:szCs w:val="16"/>
      </w:rPr>
      <w:fldChar w:fldCharType="separate"/>
    </w:r>
    <w:r w:rsidR="00A12220">
      <w:rPr>
        <w:rStyle w:val="Nmerodepgina"/>
        <w:rFonts w:cs="Arial"/>
        <w:i/>
        <w:iCs/>
        <w:noProof/>
        <w:sz w:val="16"/>
        <w:szCs w:val="16"/>
      </w:rPr>
      <w:t>4</w:t>
    </w:r>
    <w:r w:rsidR="00C07A1C" w:rsidRPr="00F666AE">
      <w:rPr>
        <w:rStyle w:val="Nmerodepgina"/>
        <w:rFonts w:cs="Arial"/>
        <w:i/>
        <w:iCs/>
        <w:sz w:val="16"/>
        <w:szCs w:val="16"/>
      </w:rPr>
      <w:fldChar w:fldCharType="end"/>
    </w:r>
    <w:r w:rsidR="00830452" w:rsidRPr="00F666AE">
      <w:rPr>
        <w:rFonts w:cs="Arial"/>
        <w:i/>
        <w:iCs/>
        <w:sz w:val="16"/>
        <w:szCs w:val="16"/>
      </w:rPr>
      <w:t xml:space="preserve"> de </w:t>
    </w:r>
    <w:r w:rsidR="00C07A1C" w:rsidRPr="00F666AE">
      <w:rPr>
        <w:rStyle w:val="Nmerodepgina"/>
        <w:rFonts w:cs="Arial"/>
        <w:i/>
        <w:iCs/>
        <w:sz w:val="16"/>
        <w:szCs w:val="16"/>
      </w:rPr>
      <w:fldChar w:fldCharType="begin"/>
    </w:r>
    <w:r w:rsidR="00830452" w:rsidRPr="00F666AE">
      <w:rPr>
        <w:rStyle w:val="Nmerodepgina"/>
        <w:rFonts w:cs="Arial"/>
        <w:i/>
        <w:iCs/>
        <w:sz w:val="16"/>
        <w:szCs w:val="16"/>
      </w:rPr>
      <w:instrText xml:space="preserve"> NUMPAGES </w:instrText>
    </w:r>
    <w:r w:rsidR="00C07A1C" w:rsidRPr="00F666AE">
      <w:rPr>
        <w:rStyle w:val="Nmerodepgina"/>
        <w:rFonts w:cs="Arial"/>
        <w:i/>
        <w:iCs/>
        <w:sz w:val="16"/>
        <w:szCs w:val="16"/>
      </w:rPr>
      <w:fldChar w:fldCharType="separate"/>
    </w:r>
    <w:r w:rsidR="00A12220">
      <w:rPr>
        <w:rStyle w:val="Nmerodepgina"/>
        <w:rFonts w:cs="Arial"/>
        <w:i/>
        <w:iCs/>
        <w:noProof/>
        <w:sz w:val="16"/>
        <w:szCs w:val="16"/>
      </w:rPr>
      <w:t>4</w:t>
    </w:r>
    <w:r w:rsidR="00C07A1C" w:rsidRPr="00F666AE">
      <w:rPr>
        <w:rStyle w:val="Nmerodepgina"/>
        <w:rFonts w:cs="Arial"/>
        <w:i/>
        <w:iCs/>
        <w:sz w:val="16"/>
        <w:szCs w:val="16"/>
      </w:rPr>
      <w:fldChar w:fldCharType="end"/>
    </w:r>
  </w:p>
  <w:p w14:paraId="46499D1E" w14:textId="77777777" w:rsidR="00830452" w:rsidRDefault="00830452">
    <w:pPr>
      <w:pStyle w:val="Piedepgina"/>
      <w:tabs>
        <w:tab w:val="clear" w:pos="4252"/>
        <w:tab w:val="clear" w:pos="8504"/>
        <w:tab w:val="center" w:pos="4678"/>
        <w:tab w:val="right" w:pos="9401"/>
      </w:tabs>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8DFE" w14:textId="77777777" w:rsidR="00396F0F" w:rsidRDefault="00396F0F" w:rsidP="001430CD">
      <w:r>
        <w:separator/>
      </w:r>
    </w:p>
  </w:footnote>
  <w:footnote w:type="continuationSeparator" w:id="0">
    <w:p w14:paraId="6315333D" w14:textId="77777777" w:rsidR="00396F0F" w:rsidRDefault="00396F0F" w:rsidP="0014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2815"/>
      <w:gridCol w:w="6597"/>
    </w:tblGrid>
    <w:tr w:rsidR="00830452" w:rsidRPr="00F666AE" w14:paraId="5DA3EC4D" w14:textId="77777777" w:rsidTr="00AF4FFA">
      <w:trPr>
        <w:trHeight w:val="419"/>
        <w:jc w:val="center"/>
      </w:trPr>
      <w:tc>
        <w:tcPr>
          <w:tcW w:w="1120" w:type="pct"/>
          <w:vMerge w:val="restart"/>
          <w:vAlign w:val="center"/>
        </w:tcPr>
        <w:p w14:paraId="008E58EF" w14:textId="77777777" w:rsidR="00830452" w:rsidRPr="00F666AE" w:rsidRDefault="00830452" w:rsidP="00830452">
          <w:pPr>
            <w:pStyle w:val="Encabezado"/>
            <w:tabs>
              <w:tab w:val="clear" w:pos="8504"/>
            </w:tabs>
            <w:ind w:left="-142" w:right="-108"/>
            <w:jc w:val="center"/>
            <w:rPr>
              <w:rFonts w:cs="Arial"/>
              <w:sz w:val="28"/>
              <w:szCs w:val="28"/>
            </w:rPr>
          </w:pPr>
          <w:r w:rsidRPr="00F666AE">
            <w:rPr>
              <w:rFonts w:cs="Arial"/>
              <w:noProof/>
              <w:sz w:val="28"/>
              <w:szCs w:val="28"/>
              <w:lang w:val="es-ES"/>
            </w:rPr>
            <w:drawing>
              <wp:inline distT="0" distB="0" distL="0" distR="0" wp14:anchorId="735278B7" wp14:editId="3DEDF83F">
                <wp:extent cx="1740791" cy="792000"/>
                <wp:effectExtent l="0" t="0" r="0" b="8255"/>
                <wp:docPr id="4"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siep negr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0791" cy="792000"/>
                        </a:xfrm>
                        <a:prstGeom prst="rect">
                          <a:avLst/>
                        </a:prstGeom>
                        <a:noFill/>
                        <a:ln w="9525">
                          <a:noFill/>
                          <a:miter lim="800000"/>
                          <a:headEnd/>
                          <a:tailEnd/>
                        </a:ln>
                      </pic:spPr>
                    </pic:pic>
                  </a:graphicData>
                </a:graphic>
              </wp:inline>
            </w:drawing>
          </w:r>
        </w:p>
      </w:tc>
      <w:tc>
        <w:tcPr>
          <w:tcW w:w="3880" w:type="pct"/>
          <w:vAlign w:val="center"/>
        </w:tcPr>
        <w:p w14:paraId="6FF6799A" w14:textId="77777777" w:rsidR="00830452" w:rsidRPr="00F666AE" w:rsidRDefault="00830452" w:rsidP="00830452">
          <w:pPr>
            <w:pStyle w:val="Encabezado"/>
            <w:tabs>
              <w:tab w:val="center" w:pos="1985"/>
              <w:tab w:val="right" w:pos="10206"/>
            </w:tabs>
            <w:spacing w:after="60"/>
            <w:jc w:val="center"/>
            <w:rPr>
              <w:rFonts w:cs="Arial"/>
              <w:sz w:val="28"/>
              <w:szCs w:val="28"/>
            </w:rPr>
          </w:pPr>
        </w:p>
      </w:tc>
    </w:tr>
    <w:tr w:rsidR="00830452" w:rsidRPr="00F666AE" w14:paraId="04702E98" w14:textId="77777777" w:rsidTr="00AF4FFA">
      <w:trPr>
        <w:trHeight w:val="502"/>
        <w:jc w:val="center"/>
      </w:trPr>
      <w:tc>
        <w:tcPr>
          <w:tcW w:w="1120" w:type="pct"/>
          <w:vMerge/>
          <w:vAlign w:val="center"/>
        </w:tcPr>
        <w:p w14:paraId="74AD25CE" w14:textId="77777777" w:rsidR="00830452" w:rsidRPr="00F666AE" w:rsidRDefault="00830452" w:rsidP="00830452">
          <w:pPr>
            <w:pStyle w:val="Encabezado"/>
            <w:tabs>
              <w:tab w:val="clear" w:pos="4252"/>
              <w:tab w:val="clear" w:pos="8504"/>
              <w:tab w:val="center" w:pos="1985"/>
              <w:tab w:val="right" w:pos="10206"/>
            </w:tabs>
            <w:jc w:val="center"/>
            <w:rPr>
              <w:rFonts w:cs="Arial"/>
              <w:b/>
              <w:bCs/>
              <w:kern w:val="28"/>
              <w:sz w:val="28"/>
              <w:szCs w:val="28"/>
            </w:rPr>
          </w:pPr>
        </w:p>
      </w:tc>
      <w:tc>
        <w:tcPr>
          <w:tcW w:w="3880" w:type="pct"/>
          <w:vMerge w:val="restart"/>
          <w:vAlign w:val="center"/>
        </w:tcPr>
        <w:p w14:paraId="319035E4" w14:textId="13966D15" w:rsidR="00830452" w:rsidRPr="00F666AE" w:rsidRDefault="0094775A" w:rsidP="0094775A">
          <w:pPr>
            <w:spacing w:after="60"/>
            <w:jc w:val="center"/>
            <w:rPr>
              <w:rFonts w:cs="Arial"/>
              <w:b/>
              <w:caps/>
              <w:sz w:val="28"/>
              <w:szCs w:val="28"/>
            </w:rPr>
          </w:pPr>
          <w:r>
            <w:rPr>
              <w:rFonts w:cs="Arial"/>
              <w:b/>
              <w:caps/>
              <w:sz w:val="28"/>
              <w:szCs w:val="28"/>
            </w:rPr>
            <w:t xml:space="preserve">INFORME </w:t>
          </w:r>
        </w:p>
      </w:tc>
    </w:tr>
    <w:tr w:rsidR="00830452" w:rsidRPr="00F666AE" w14:paraId="1AECB17E" w14:textId="77777777" w:rsidTr="00AF4FFA">
      <w:trPr>
        <w:trHeight w:val="628"/>
        <w:jc w:val="center"/>
      </w:trPr>
      <w:tc>
        <w:tcPr>
          <w:tcW w:w="1120" w:type="pct"/>
          <w:vMerge/>
          <w:vAlign w:val="center"/>
        </w:tcPr>
        <w:p w14:paraId="5EB82AA0" w14:textId="77777777" w:rsidR="00830452" w:rsidRPr="00F666AE" w:rsidRDefault="00830452" w:rsidP="00830452">
          <w:pPr>
            <w:pStyle w:val="Encabezado"/>
            <w:tabs>
              <w:tab w:val="clear" w:pos="4252"/>
              <w:tab w:val="clear" w:pos="8504"/>
              <w:tab w:val="center" w:pos="1985"/>
              <w:tab w:val="right" w:pos="10206"/>
            </w:tabs>
            <w:jc w:val="center"/>
            <w:rPr>
              <w:rFonts w:cs="Arial"/>
              <w:b/>
              <w:bCs/>
              <w:kern w:val="28"/>
              <w:sz w:val="28"/>
              <w:szCs w:val="28"/>
            </w:rPr>
          </w:pPr>
        </w:p>
      </w:tc>
      <w:tc>
        <w:tcPr>
          <w:tcW w:w="3880" w:type="pct"/>
          <w:vMerge/>
          <w:vAlign w:val="center"/>
        </w:tcPr>
        <w:p w14:paraId="5A4818CF" w14:textId="77777777" w:rsidR="00830452" w:rsidRPr="00F666AE" w:rsidRDefault="00830452" w:rsidP="00830452">
          <w:pPr>
            <w:pStyle w:val="Encabezado"/>
            <w:tabs>
              <w:tab w:val="center" w:pos="1985"/>
              <w:tab w:val="right" w:pos="10206"/>
            </w:tabs>
            <w:jc w:val="center"/>
            <w:rPr>
              <w:rFonts w:cs="Arial"/>
              <w:b/>
              <w:bCs/>
              <w:kern w:val="28"/>
              <w:sz w:val="32"/>
              <w:szCs w:val="32"/>
            </w:rPr>
          </w:pPr>
        </w:p>
      </w:tc>
    </w:tr>
  </w:tbl>
  <w:p w14:paraId="0561DEA8" w14:textId="77777777" w:rsidR="00830452" w:rsidRPr="001C0345" w:rsidRDefault="00830452" w:rsidP="00A951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2815"/>
      <w:gridCol w:w="6597"/>
    </w:tblGrid>
    <w:tr w:rsidR="004A4382" w:rsidRPr="00F666AE" w14:paraId="4CD91059" w14:textId="77777777" w:rsidTr="00DD028F">
      <w:trPr>
        <w:trHeight w:val="419"/>
        <w:jc w:val="center"/>
      </w:trPr>
      <w:tc>
        <w:tcPr>
          <w:tcW w:w="1120" w:type="pct"/>
          <w:vMerge w:val="restart"/>
          <w:vAlign w:val="center"/>
        </w:tcPr>
        <w:p w14:paraId="2F74DEBF" w14:textId="77777777" w:rsidR="004A4382" w:rsidRPr="00F666AE" w:rsidRDefault="004A4382" w:rsidP="00830452">
          <w:pPr>
            <w:pStyle w:val="Encabezado"/>
            <w:tabs>
              <w:tab w:val="clear" w:pos="8504"/>
            </w:tabs>
            <w:ind w:left="-142" w:right="-108"/>
            <w:jc w:val="center"/>
            <w:rPr>
              <w:rFonts w:cs="Arial"/>
              <w:sz w:val="28"/>
              <w:szCs w:val="28"/>
            </w:rPr>
          </w:pPr>
          <w:r w:rsidRPr="00F666AE">
            <w:rPr>
              <w:rFonts w:cs="Arial"/>
              <w:noProof/>
              <w:sz w:val="28"/>
              <w:szCs w:val="28"/>
              <w:lang w:val="es-ES"/>
            </w:rPr>
            <w:drawing>
              <wp:inline distT="0" distB="0" distL="0" distR="0" wp14:anchorId="6D5954C9" wp14:editId="1716A34D">
                <wp:extent cx="1740791" cy="792000"/>
                <wp:effectExtent l="0" t="0" r="0" b="8255"/>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siep negr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0791" cy="792000"/>
                        </a:xfrm>
                        <a:prstGeom prst="rect">
                          <a:avLst/>
                        </a:prstGeom>
                        <a:noFill/>
                        <a:ln w="9525">
                          <a:noFill/>
                          <a:miter lim="800000"/>
                          <a:headEnd/>
                          <a:tailEnd/>
                        </a:ln>
                      </pic:spPr>
                    </pic:pic>
                  </a:graphicData>
                </a:graphic>
              </wp:inline>
            </w:drawing>
          </w:r>
        </w:p>
      </w:tc>
      <w:tc>
        <w:tcPr>
          <w:tcW w:w="3880" w:type="pct"/>
          <w:vAlign w:val="center"/>
        </w:tcPr>
        <w:p w14:paraId="31921915" w14:textId="77777777" w:rsidR="004A4382" w:rsidRPr="00F666AE" w:rsidRDefault="004A4382" w:rsidP="00830452">
          <w:pPr>
            <w:pStyle w:val="Encabezado"/>
            <w:tabs>
              <w:tab w:val="center" w:pos="1985"/>
              <w:tab w:val="right" w:pos="10206"/>
            </w:tabs>
            <w:spacing w:after="60"/>
            <w:jc w:val="center"/>
            <w:rPr>
              <w:rFonts w:cs="Arial"/>
              <w:sz w:val="28"/>
              <w:szCs w:val="28"/>
            </w:rPr>
          </w:pPr>
        </w:p>
      </w:tc>
    </w:tr>
    <w:tr w:rsidR="004A4382" w:rsidRPr="00F666AE" w14:paraId="37EB26CB" w14:textId="77777777" w:rsidTr="00DD028F">
      <w:trPr>
        <w:trHeight w:val="502"/>
        <w:jc w:val="center"/>
      </w:trPr>
      <w:tc>
        <w:tcPr>
          <w:tcW w:w="1120" w:type="pct"/>
          <w:vMerge/>
          <w:vAlign w:val="center"/>
        </w:tcPr>
        <w:p w14:paraId="3E54F861" w14:textId="77777777" w:rsidR="004A4382" w:rsidRPr="00F666AE" w:rsidRDefault="004A4382" w:rsidP="00830452">
          <w:pPr>
            <w:pStyle w:val="Encabezado"/>
            <w:tabs>
              <w:tab w:val="clear" w:pos="4252"/>
              <w:tab w:val="clear" w:pos="8504"/>
              <w:tab w:val="center" w:pos="1985"/>
              <w:tab w:val="right" w:pos="10206"/>
            </w:tabs>
            <w:jc w:val="center"/>
            <w:rPr>
              <w:rFonts w:cs="Arial"/>
              <w:b/>
              <w:bCs/>
              <w:kern w:val="28"/>
              <w:sz w:val="28"/>
              <w:szCs w:val="28"/>
            </w:rPr>
          </w:pPr>
        </w:p>
      </w:tc>
      <w:tc>
        <w:tcPr>
          <w:tcW w:w="3880" w:type="pct"/>
          <w:vMerge w:val="restart"/>
          <w:vAlign w:val="center"/>
        </w:tcPr>
        <w:p w14:paraId="5CC9771B" w14:textId="77A6836F" w:rsidR="004A4382" w:rsidRPr="00F666AE" w:rsidRDefault="00A35C26" w:rsidP="00477CFE">
          <w:pPr>
            <w:spacing w:after="60"/>
            <w:rPr>
              <w:rFonts w:cs="Arial"/>
              <w:b/>
              <w:caps/>
              <w:sz w:val="28"/>
              <w:szCs w:val="28"/>
            </w:rPr>
          </w:pPr>
          <w:r>
            <w:rPr>
              <w:rFonts w:cs="Arial"/>
              <w:b/>
              <w:caps/>
              <w:sz w:val="28"/>
              <w:szCs w:val="28"/>
            </w:rPr>
            <w:t xml:space="preserve">BASES PARA EL PROCESO DE SELECCIÓN DE CONTRATACION INDEFINIDA DE PERSONAL </w:t>
          </w:r>
          <w:r w:rsidR="00765030">
            <w:rPr>
              <w:rFonts w:cs="Arial"/>
              <w:b/>
              <w:caps/>
              <w:sz w:val="28"/>
              <w:szCs w:val="28"/>
            </w:rPr>
            <w:t xml:space="preserve"> </w:t>
          </w:r>
        </w:p>
      </w:tc>
    </w:tr>
    <w:tr w:rsidR="004A4382" w:rsidRPr="00F666AE" w14:paraId="5E8A3F78" w14:textId="77777777" w:rsidTr="00DD028F">
      <w:trPr>
        <w:trHeight w:val="628"/>
        <w:jc w:val="center"/>
      </w:trPr>
      <w:tc>
        <w:tcPr>
          <w:tcW w:w="1120" w:type="pct"/>
          <w:vMerge/>
          <w:vAlign w:val="center"/>
        </w:tcPr>
        <w:p w14:paraId="533C075F" w14:textId="77777777" w:rsidR="004A4382" w:rsidRPr="00F666AE" w:rsidRDefault="004A4382" w:rsidP="00830452">
          <w:pPr>
            <w:pStyle w:val="Encabezado"/>
            <w:tabs>
              <w:tab w:val="clear" w:pos="4252"/>
              <w:tab w:val="clear" w:pos="8504"/>
              <w:tab w:val="center" w:pos="1985"/>
              <w:tab w:val="right" w:pos="10206"/>
            </w:tabs>
            <w:jc w:val="center"/>
            <w:rPr>
              <w:rFonts w:cs="Arial"/>
              <w:b/>
              <w:bCs/>
              <w:kern w:val="28"/>
              <w:sz w:val="28"/>
              <w:szCs w:val="28"/>
            </w:rPr>
          </w:pPr>
        </w:p>
      </w:tc>
      <w:tc>
        <w:tcPr>
          <w:tcW w:w="3880" w:type="pct"/>
          <w:vMerge/>
          <w:vAlign w:val="center"/>
        </w:tcPr>
        <w:p w14:paraId="40F3A83F" w14:textId="77777777" w:rsidR="004A4382" w:rsidRPr="00F666AE" w:rsidRDefault="004A4382" w:rsidP="00830452">
          <w:pPr>
            <w:pStyle w:val="Encabezado"/>
            <w:tabs>
              <w:tab w:val="center" w:pos="1985"/>
              <w:tab w:val="right" w:pos="10206"/>
            </w:tabs>
            <w:jc w:val="center"/>
            <w:rPr>
              <w:rFonts w:cs="Arial"/>
              <w:b/>
              <w:bCs/>
              <w:kern w:val="28"/>
              <w:sz w:val="32"/>
              <w:szCs w:val="32"/>
            </w:rPr>
          </w:pPr>
        </w:p>
      </w:tc>
    </w:tr>
  </w:tbl>
  <w:p w14:paraId="78B1BC7A" w14:textId="77777777" w:rsidR="004A4382" w:rsidRPr="001C0345" w:rsidRDefault="004A4382" w:rsidP="00A951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BE0"/>
    <w:multiLevelType w:val="hybridMultilevel"/>
    <w:tmpl w:val="A65E086C"/>
    <w:lvl w:ilvl="0" w:tplc="75D6F06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632CC4"/>
    <w:multiLevelType w:val="multilevel"/>
    <w:tmpl w:val="7462398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color w:val="auto"/>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334D3C35"/>
    <w:multiLevelType w:val="hybridMultilevel"/>
    <w:tmpl w:val="10DC0CA2"/>
    <w:lvl w:ilvl="0" w:tplc="0C0A0005">
      <w:start w:val="1"/>
      <w:numFmt w:val="bullet"/>
      <w:lvlText w:val=""/>
      <w:lvlJc w:val="left"/>
      <w:pPr>
        <w:ind w:left="928" w:hanging="360"/>
      </w:pPr>
      <w:rPr>
        <w:rFonts w:ascii="Wingdings" w:hAnsi="Wingdings" w:hint="default"/>
      </w:rPr>
    </w:lvl>
    <w:lvl w:ilvl="1" w:tplc="9E8AAF54">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881357"/>
    <w:multiLevelType w:val="hybridMultilevel"/>
    <w:tmpl w:val="34806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816B6D"/>
    <w:multiLevelType w:val="hybridMultilevel"/>
    <w:tmpl w:val="2A2A0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E14DDC"/>
    <w:multiLevelType w:val="hybridMultilevel"/>
    <w:tmpl w:val="87B807FC"/>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702D38B7"/>
    <w:multiLevelType w:val="multilevel"/>
    <w:tmpl w:val="1C787A5E"/>
    <w:styleLink w:val="Estilo1"/>
    <w:lvl w:ilvl="0">
      <w:start w:val="1"/>
      <w:numFmt w:val="decimal"/>
      <w:lvlText w:val="%1."/>
      <w:lvlJc w:val="left"/>
      <w:pPr>
        <w:ind w:left="360" w:hanging="360"/>
      </w:pPr>
      <w:rPr>
        <w:rFonts w:ascii="Arial Narrow" w:hAnsi="Arial Narrow" w:hint="default"/>
        <w:b/>
        <w:i w:val="0"/>
        <w:sz w:val="24"/>
      </w:rPr>
    </w:lvl>
    <w:lvl w:ilvl="1">
      <w:start w:val="1"/>
      <w:numFmt w:val="decimal"/>
      <w:lvlText w:val="%1.%2."/>
      <w:lvlJc w:val="left"/>
      <w:pPr>
        <w:ind w:left="792" w:hanging="432"/>
      </w:pPr>
      <w:rPr>
        <w:rFonts w:ascii="Arial Narrow" w:hAnsi="Arial Narrow"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06839731">
    <w:abstractNumId w:val="6"/>
  </w:num>
  <w:num w:numId="2" w16cid:durableId="1578444819">
    <w:abstractNumId w:val="1"/>
  </w:num>
  <w:num w:numId="3" w16cid:durableId="614874729">
    <w:abstractNumId w:val="5"/>
  </w:num>
  <w:num w:numId="4" w16cid:durableId="1457137575">
    <w:abstractNumId w:val="2"/>
  </w:num>
  <w:num w:numId="5" w16cid:durableId="1691099636">
    <w:abstractNumId w:val="3"/>
  </w:num>
  <w:num w:numId="6" w16cid:durableId="2082947161">
    <w:abstractNumId w:val="4"/>
  </w:num>
  <w:num w:numId="7" w16cid:durableId="165178516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D"/>
    <w:rsid w:val="0000064A"/>
    <w:rsid w:val="000023F8"/>
    <w:rsid w:val="00002D77"/>
    <w:rsid w:val="00015745"/>
    <w:rsid w:val="00021EA6"/>
    <w:rsid w:val="00023479"/>
    <w:rsid w:val="000266BB"/>
    <w:rsid w:val="00027504"/>
    <w:rsid w:val="000522F2"/>
    <w:rsid w:val="00056921"/>
    <w:rsid w:val="00060222"/>
    <w:rsid w:val="00061963"/>
    <w:rsid w:val="00061D3F"/>
    <w:rsid w:val="00064A2F"/>
    <w:rsid w:val="000710D2"/>
    <w:rsid w:val="0007712A"/>
    <w:rsid w:val="00085343"/>
    <w:rsid w:val="00086022"/>
    <w:rsid w:val="00086335"/>
    <w:rsid w:val="00087ED5"/>
    <w:rsid w:val="00091978"/>
    <w:rsid w:val="000924A3"/>
    <w:rsid w:val="000A6ADF"/>
    <w:rsid w:val="000B1753"/>
    <w:rsid w:val="000C2125"/>
    <w:rsid w:val="000D27B9"/>
    <w:rsid w:val="000D2AD7"/>
    <w:rsid w:val="000D69DC"/>
    <w:rsid w:val="000E10DE"/>
    <w:rsid w:val="000E7A12"/>
    <w:rsid w:val="000F1F61"/>
    <w:rsid w:val="00102AE6"/>
    <w:rsid w:val="00111FB7"/>
    <w:rsid w:val="00114F39"/>
    <w:rsid w:val="00117944"/>
    <w:rsid w:val="001330AA"/>
    <w:rsid w:val="00133352"/>
    <w:rsid w:val="00135668"/>
    <w:rsid w:val="00140040"/>
    <w:rsid w:val="00142EDE"/>
    <w:rsid w:val="00142F16"/>
    <w:rsid w:val="001430CD"/>
    <w:rsid w:val="00143795"/>
    <w:rsid w:val="00147063"/>
    <w:rsid w:val="00151444"/>
    <w:rsid w:val="00151EA2"/>
    <w:rsid w:val="00160F4F"/>
    <w:rsid w:val="0016542E"/>
    <w:rsid w:val="00172936"/>
    <w:rsid w:val="00175E66"/>
    <w:rsid w:val="001805B3"/>
    <w:rsid w:val="00183477"/>
    <w:rsid w:val="00186399"/>
    <w:rsid w:val="001A5F16"/>
    <w:rsid w:val="001B1E71"/>
    <w:rsid w:val="001B3CE4"/>
    <w:rsid w:val="001B53E4"/>
    <w:rsid w:val="001C0345"/>
    <w:rsid w:val="001C69AF"/>
    <w:rsid w:val="001D2817"/>
    <w:rsid w:val="001D28BA"/>
    <w:rsid w:val="001F2366"/>
    <w:rsid w:val="001F6013"/>
    <w:rsid w:val="00207045"/>
    <w:rsid w:val="00215404"/>
    <w:rsid w:val="0021763B"/>
    <w:rsid w:val="0022431A"/>
    <w:rsid w:val="00236DBF"/>
    <w:rsid w:val="002407AA"/>
    <w:rsid w:val="00241E51"/>
    <w:rsid w:val="00246275"/>
    <w:rsid w:val="00252D2B"/>
    <w:rsid w:val="00253F83"/>
    <w:rsid w:val="00257AC6"/>
    <w:rsid w:val="002935A3"/>
    <w:rsid w:val="002962A7"/>
    <w:rsid w:val="002A2CF9"/>
    <w:rsid w:val="002B6916"/>
    <w:rsid w:val="002D56A6"/>
    <w:rsid w:val="002E46E5"/>
    <w:rsid w:val="002E4F79"/>
    <w:rsid w:val="002E6F9C"/>
    <w:rsid w:val="002F0DE8"/>
    <w:rsid w:val="002F3EBB"/>
    <w:rsid w:val="002F7092"/>
    <w:rsid w:val="002F7187"/>
    <w:rsid w:val="00301C9B"/>
    <w:rsid w:val="0030292B"/>
    <w:rsid w:val="00304577"/>
    <w:rsid w:val="003048BC"/>
    <w:rsid w:val="0031092C"/>
    <w:rsid w:val="003109B2"/>
    <w:rsid w:val="003121D1"/>
    <w:rsid w:val="00320B09"/>
    <w:rsid w:val="00321D7B"/>
    <w:rsid w:val="00324C3A"/>
    <w:rsid w:val="00330D0B"/>
    <w:rsid w:val="00343BA2"/>
    <w:rsid w:val="00346087"/>
    <w:rsid w:val="00361370"/>
    <w:rsid w:val="00361DD0"/>
    <w:rsid w:val="00371578"/>
    <w:rsid w:val="00385795"/>
    <w:rsid w:val="00390441"/>
    <w:rsid w:val="00390AE8"/>
    <w:rsid w:val="00396F0F"/>
    <w:rsid w:val="003A3361"/>
    <w:rsid w:val="003A3E5F"/>
    <w:rsid w:val="003A742C"/>
    <w:rsid w:val="003C3A35"/>
    <w:rsid w:val="003D6037"/>
    <w:rsid w:val="003D7331"/>
    <w:rsid w:val="003E203E"/>
    <w:rsid w:val="003E455C"/>
    <w:rsid w:val="003F23C0"/>
    <w:rsid w:val="003F57F6"/>
    <w:rsid w:val="00405BF2"/>
    <w:rsid w:val="00406AD3"/>
    <w:rsid w:val="00413DD0"/>
    <w:rsid w:val="0042386F"/>
    <w:rsid w:val="00425AD0"/>
    <w:rsid w:val="004277CF"/>
    <w:rsid w:val="00434C5B"/>
    <w:rsid w:val="00436B5E"/>
    <w:rsid w:val="004453A6"/>
    <w:rsid w:val="00445656"/>
    <w:rsid w:val="00445E16"/>
    <w:rsid w:val="0045004C"/>
    <w:rsid w:val="00450CBE"/>
    <w:rsid w:val="0045527C"/>
    <w:rsid w:val="00467826"/>
    <w:rsid w:val="0047037F"/>
    <w:rsid w:val="00476967"/>
    <w:rsid w:val="00477037"/>
    <w:rsid w:val="00477CFE"/>
    <w:rsid w:val="004854D8"/>
    <w:rsid w:val="004901AD"/>
    <w:rsid w:val="0049041F"/>
    <w:rsid w:val="00490DCA"/>
    <w:rsid w:val="00497E73"/>
    <w:rsid w:val="004A00B7"/>
    <w:rsid w:val="004A4382"/>
    <w:rsid w:val="004B28B0"/>
    <w:rsid w:val="004B42FC"/>
    <w:rsid w:val="004B4A54"/>
    <w:rsid w:val="004C7E71"/>
    <w:rsid w:val="004D17F1"/>
    <w:rsid w:val="004D2F82"/>
    <w:rsid w:val="004E0FD4"/>
    <w:rsid w:val="004E2DB7"/>
    <w:rsid w:val="004E4CCE"/>
    <w:rsid w:val="004F5AAB"/>
    <w:rsid w:val="00511C21"/>
    <w:rsid w:val="00516EDE"/>
    <w:rsid w:val="005219A1"/>
    <w:rsid w:val="0052267E"/>
    <w:rsid w:val="00523374"/>
    <w:rsid w:val="00523F82"/>
    <w:rsid w:val="0052409E"/>
    <w:rsid w:val="005276BF"/>
    <w:rsid w:val="00531A6F"/>
    <w:rsid w:val="005325F3"/>
    <w:rsid w:val="00532F9C"/>
    <w:rsid w:val="00540D00"/>
    <w:rsid w:val="00553252"/>
    <w:rsid w:val="00554263"/>
    <w:rsid w:val="005554CE"/>
    <w:rsid w:val="005843F2"/>
    <w:rsid w:val="005846A6"/>
    <w:rsid w:val="005862B5"/>
    <w:rsid w:val="00590426"/>
    <w:rsid w:val="005A2090"/>
    <w:rsid w:val="005A36AD"/>
    <w:rsid w:val="005A3F9A"/>
    <w:rsid w:val="005C37F1"/>
    <w:rsid w:val="005C64B3"/>
    <w:rsid w:val="005C6A5F"/>
    <w:rsid w:val="005C6C96"/>
    <w:rsid w:val="005D5206"/>
    <w:rsid w:val="005E0E1A"/>
    <w:rsid w:val="005E41B1"/>
    <w:rsid w:val="005F0A35"/>
    <w:rsid w:val="005F1B78"/>
    <w:rsid w:val="00601AEA"/>
    <w:rsid w:val="006038B0"/>
    <w:rsid w:val="006055E8"/>
    <w:rsid w:val="00607284"/>
    <w:rsid w:val="00613D7B"/>
    <w:rsid w:val="00613FAD"/>
    <w:rsid w:val="00617044"/>
    <w:rsid w:val="00623085"/>
    <w:rsid w:val="0065156E"/>
    <w:rsid w:val="00652469"/>
    <w:rsid w:val="006545E6"/>
    <w:rsid w:val="00654D41"/>
    <w:rsid w:val="006551F3"/>
    <w:rsid w:val="0066081B"/>
    <w:rsid w:val="0066654A"/>
    <w:rsid w:val="00675D44"/>
    <w:rsid w:val="00691EB4"/>
    <w:rsid w:val="006A4894"/>
    <w:rsid w:val="006C0EE9"/>
    <w:rsid w:val="006D688E"/>
    <w:rsid w:val="006E0404"/>
    <w:rsid w:val="006E429F"/>
    <w:rsid w:val="006E4CB5"/>
    <w:rsid w:val="007160D6"/>
    <w:rsid w:val="007174AD"/>
    <w:rsid w:val="007261E6"/>
    <w:rsid w:val="00730312"/>
    <w:rsid w:val="0073621C"/>
    <w:rsid w:val="00755B2B"/>
    <w:rsid w:val="00756429"/>
    <w:rsid w:val="007578B8"/>
    <w:rsid w:val="00757CC6"/>
    <w:rsid w:val="00757E1E"/>
    <w:rsid w:val="0076397F"/>
    <w:rsid w:val="00765030"/>
    <w:rsid w:val="007667D1"/>
    <w:rsid w:val="00773E2D"/>
    <w:rsid w:val="0077500C"/>
    <w:rsid w:val="007760EF"/>
    <w:rsid w:val="007940FD"/>
    <w:rsid w:val="007A329B"/>
    <w:rsid w:val="007A3866"/>
    <w:rsid w:val="007B30A4"/>
    <w:rsid w:val="007B3AF5"/>
    <w:rsid w:val="007B4E4A"/>
    <w:rsid w:val="007B7B06"/>
    <w:rsid w:val="007C0414"/>
    <w:rsid w:val="007C4B86"/>
    <w:rsid w:val="007D46C6"/>
    <w:rsid w:val="007E7C98"/>
    <w:rsid w:val="007F68C1"/>
    <w:rsid w:val="00803A7B"/>
    <w:rsid w:val="00806049"/>
    <w:rsid w:val="0081273E"/>
    <w:rsid w:val="00817D64"/>
    <w:rsid w:val="00822D1A"/>
    <w:rsid w:val="00830452"/>
    <w:rsid w:val="0084059D"/>
    <w:rsid w:val="008516E2"/>
    <w:rsid w:val="0085720F"/>
    <w:rsid w:val="008616D8"/>
    <w:rsid w:val="008651AA"/>
    <w:rsid w:val="00870633"/>
    <w:rsid w:val="0088020E"/>
    <w:rsid w:val="00883C8F"/>
    <w:rsid w:val="00884E16"/>
    <w:rsid w:val="00885691"/>
    <w:rsid w:val="00892427"/>
    <w:rsid w:val="0089523D"/>
    <w:rsid w:val="008A05CB"/>
    <w:rsid w:val="008B3F1E"/>
    <w:rsid w:val="008B701A"/>
    <w:rsid w:val="008B7029"/>
    <w:rsid w:val="008B7D67"/>
    <w:rsid w:val="008D0C18"/>
    <w:rsid w:val="008E3A62"/>
    <w:rsid w:val="008F3BA0"/>
    <w:rsid w:val="008F4186"/>
    <w:rsid w:val="008F41D9"/>
    <w:rsid w:val="00904949"/>
    <w:rsid w:val="00905FFF"/>
    <w:rsid w:val="0091064C"/>
    <w:rsid w:val="009220B3"/>
    <w:rsid w:val="00927F85"/>
    <w:rsid w:val="00936965"/>
    <w:rsid w:val="0094775A"/>
    <w:rsid w:val="0096251B"/>
    <w:rsid w:val="009839A0"/>
    <w:rsid w:val="0099681E"/>
    <w:rsid w:val="009B3BF6"/>
    <w:rsid w:val="009B640D"/>
    <w:rsid w:val="009D027B"/>
    <w:rsid w:val="009D6C86"/>
    <w:rsid w:val="009F15AC"/>
    <w:rsid w:val="00A03E1E"/>
    <w:rsid w:val="00A07D5A"/>
    <w:rsid w:val="00A11C7F"/>
    <w:rsid w:val="00A12220"/>
    <w:rsid w:val="00A1567A"/>
    <w:rsid w:val="00A226D4"/>
    <w:rsid w:val="00A26BDA"/>
    <w:rsid w:val="00A35C26"/>
    <w:rsid w:val="00A42A97"/>
    <w:rsid w:val="00A42BC1"/>
    <w:rsid w:val="00A44B84"/>
    <w:rsid w:val="00A65AE7"/>
    <w:rsid w:val="00A7505C"/>
    <w:rsid w:val="00A82D31"/>
    <w:rsid w:val="00A946F5"/>
    <w:rsid w:val="00A951C5"/>
    <w:rsid w:val="00AA157F"/>
    <w:rsid w:val="00AA5EC7"/>
    <w:rsid w:val="00AA614C"/>
    <w:rsid w:val="00AC1E3A"/>
    <w:rsid w:val="00AC4F71"/>
    <w:rsid w:val="00AD12AE"/>
    <w:rsid w:val="00AD1D87"/>
    <w:rsid w:val="00AD4BE1"/>
    <w:rsid w:val="00AD58E5"/>
    <w:rsid w:val="00AE4230"/>
    <w:rsid w:val="00AE6E9B"/>
    <w:rsid w:val="00AF4FFA"/>
    <w:rsid w:val="00AF6981"/>
    <w:rsid w:val="00B05DA6"/>
    <w:rsid w:val="00B0656D"/>
    <w:rsid w:val="00B13305"/>
    <w:rsid w:val="00B21603"/>
    <w:rsid w:val="00B22598"/>
    <w:rsid w:val="00B259FD"/>
    <w:rsid w:val="00B320FF"/>
    <w:rsid w:val="00B34B8F"/>
    <w:rsid w:val="00B369B1"/>
    <w:rsid w:val="00B37B6D"/>
    <w:rsid w:val="00B417DA"/>
    <w:rsid w:val="00B42256"/>
    <w:rsid w:val="00B469D3"/>
    <w:rsid w:val="00B5527E"/>
    <w:rsid w:val="00B56081"/>
    <w:rsid w:val="00B5786C"/>
    <w:rsid w:val="00B57D1E"/>
    <w:rsid w:val="00B67B16"/>
    <w:rsid w:val="00B707DF"/>
    <w:rsid w:val="00B77B48"/>
    <w:rsid w:val="00B82FBE"/>
    <w:rsid w:val="00B86E49"/>
    <w:rsid w:val="00B92CBA"/>
    <w:rsid w:val="00B947E8"/>
    <w:rsid w:val="00BA6AC5"/>
    <w:rsid w:val="00BB2BF5"/>
    <w:rsid w:val="00BB6940"/>
    <w:rsid w:val="00BB6D26"/>
    <w:rsid w:val="00BC0A55"/>
    <w:rsid w:val="00BC32E4"/>
    <w:rsid w:val="00BC7FE9"/>
    <w:rsid w:val="00BD3579"/>
    <w:rsid w:val="00BD76F9"/>
    <w:rsid w:val="00BE1A69"/>
    <w:rsid w:val="00BE22CD"/>
    <w:rsid w:val="00BE6984"/>
    <w:rsid w:val="00BF2CA3"/>
    <w:rsid w:val="00BF3A63"/>
    <w:rsid w:val="00BF635E"/>
    <w:rsid w:val="00C02CAC"/>
    <w:rsid w:val="00C03AB1"/>
    <w:rsid w:val="00C07A1C"/>
    <w:rsid w:val="00C07A26"/>
    <w:rsid w:val="00C11BAF"/>
    <w:rsid w:val="00C33A48"/>
    <w:rsid w:val="00C35406"/>
    <w:rsid w:val="00C37918"/>
    <w:rsid w:val="00C421F1"/>
    <w:rsid w:val="00C442AC"/>
    <w:rsid w:val="00C4442D"/>
    <w:rsid w:val="00C53045"/>
    <w:rsid w:val="00C55BA0"/>
    <w:rsid w:val="00C61A16"/>
    <w:rsid w:val="00C62A55"/>
    <w:rsid w:val="00C638DB"/>
    <w:rsid w:val="00C64F8D"/>
    <w:rsid w:val="00C65407"/>
    <w:rsid w:val="00C745A1"/>
    <w:rsid w:val="00C752FF"/>
    <w:rsid w:val="00C77C2C"/>
    <w:rsid w:val="00C83F33"/>
    <w:rsid w:val="00C84FE2"/>
    <w:rsid w:val="00C919E7"/>
    <w:rsid w:val="00CA0255"/>
    <w:rsid w:val="00CA36AA"/>
    <w:rsid w:val="00CA50AA"/>
    <w:rsid w:val="00CB1CC9"/>
    <w:rsid w:val="00CB45C2"/>
    <w:rsid w:val="00CD1EA8"/>
    <w:rsid w:val="00CD7572"/>
    <w:rsid w:val="00CE1F32"/>
    <w:rsid w:val="00CF3C44"/>
    <w:rsid w:val="00D30AF6"/>
    <w:rsid w:val="00D4088C"/>
    <w:rsid w:val="00D419C2"/>
    <w:rsid w:val="00D44580"/>
    <w:rsid w:val="00D460DE"/>
    <w:rsid w:val="00D614EE"/>
    <w:rsid w:val="00D64720"/>
    <w:rsid w:val="00D6482A"/>
    <w:rsid w:val="00DA4AB3"/>
    <w:rsid w:val="00DB07DA"/>
    <w:rsid w:val="00DB3859"/>
    <w:rsid w:val="00DC4BC6"/>
    <w:rsid w:val="00DC5E5F"/>
    <w:rsid w:val="00DD028F"/>
    <w:rsid w:val="00DD1311"/>
    <w:rsid w:val="00DD4FBD"/>
    <w:rsid w:val="00DD5DAA"/>
    <w:rsid w:val="00DD7A72"/>
    <w:rsid w:val="00DF6909"/>
    <w:rsid w:val="00DF7BE1"/>
    <w:rsid w:val="00E01608"/>
    <w:rsid w:val="00E02AD2"/>
    <w:rsid w:val="00E045F3"/>
    <w:rsid w:val="00E13EED"/>
    <w:rsid w:val="00E1461A"/>
    <w:rsid w:val="00E15A78"/>
    <w:rsid w:val="00E22F18"/>
    <w:rsid w:val="00E238C7"/>
    <w:rsid w:val="00E27651"/>
    <w:rsid w:val="00E31617"/>
    <w:rsid w:val="00E31C2E"/>
    <w:rsid w:val="00E34605"/>
    <w:rsid w:val="00E34F1D"/>
    <w:rsid w:val="00E4731E"/>
    <w:rsid w:val="00E55BCC"/>
    <w:rsid w:val="00E61C73"/>
    <w:rsid w:val="00E6757C"/>
    <w:rsid w:val="00E70DDD"/>
    <w:rsid w:val="00E70EF6"/>
    <w:rsid w:val="00E741DB"/>
    <w:rsid w:val="00E824FE"/>
    <w:rsid w:val="00E83DB4"/>
    <w:rsid w:val="00E91607"/>
    <w:rsid w:val="00E9675A"/>
    <w:rsid w:val="00EA1A23"/>
    <w:rsid w:val="00EA5BFE"/>
    <w:rsid w:val="00EA77DC"/>
    <w:rsid w:val="00EB591F"/>
    <w:rsid w:val="00EC0457"/>
    <w:rsid w:val="00ED0C3B"/>
    <w:rsid w:val="00ED1B92"/>
    <w:rsid w:val="00ED4DF8"/>
    <w:rsid w:val="00EE3210"/>
    <w:rsid w:val="00EF5C60"/>
    <w:rsid w:val="00EF66A8"/>
    <w:rsid w:val="00F03E6C"/>
    <w:rsid w:val="00F140BB"/>
    <w:rsid w:val="00F15490"/>
    <w:rsid w:val="00F1593D"/>
    <w:rsid w:val="00F20AB8"/>
    <w:rsid w:val="00F222CC"/>
    <w:rsid w:val="00F273A2"/>
    <w:rsid w:val="00F278A0"/>
    <w:rsid w:val="00F27DF6"/>
    <w:rsid w:val="00F32A49"/>
    <w:rsid w:val="00F37139"/>
    <w:rsid w:val="00F43C5E"/>
    <w:rsid w:val="00F46641"/>
    <w:rsid w:val="00F475FE"/>
    <w:rsid w:val="00F6305D"/>
    <w:rsid w:val="00F63184"/>
    <w:rsid w:val="00F65E13"/>
    <w:rsid w:val="00F66532"/>
    <w:rsid w:val="00F666AE"/>
    <w:rsid w:val="00F6794E"/>
    <w:rsid w:val="00F70269"/>
    <w:rsid w:val="00F8501D"/>
    <w:rsid w:val="00F853C7"/>
    <w:rsid w:val="00F95F98"/>
    <w:rsid w:val="00FA4C42"/>
    <w:rsid w:val="00FB5A8F"/>
    <w:rsid w:val="00FB6A6B"/>
    <w:rsid w:val="00FC7571"/>
    <w:rsid w:val="00FC7FBE"/>
    <w:rsid w:val="00FD7422"/>
    <w:rsid w:val="00FD74C4"/>
    <w:rsid w:val="00FE2B82"/>
    <w:rsid w:val="00FE2CBA"/>
    <w:rsid w:val="00FE3562"/>
    <w:rsid w:val="00FF6163"/>
    <w:rsid w:val="00FF6E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E93384"/>
  <w15:docId w15:val="{0C513731-1093-4979-9FA1-2BD5731D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C21"/>
    <w:pPr>
      <w:autoSpaceDE w:val="0"/>
      <w:autoSpaceDN w:val="0"/>
      <w:spacing w:before="60" w:after="120" w:line="240" w:lineRule="auto"/>
      <w:jc w:val="both"/>
    </w:pPr>
    <w:rPr>
      <w:rFonts w:ascii="Arial" w:eastAsia="Times New Roman" w:hAnsi="Arial" w:cs="Times New Roman"/>
      <w:sz w:val="20"/>
      <w:szCs w:val="24"/>
      <w:lang w:val="es-ES_tradnl" w:eastAsia="es-ES"/>
    </w:rPr>
  </w:style>
  <w:style w:type="paragraph" w:styleId="Ttulo1">
    <w:name w:val="heading 1"/>
    <w:basedOn w:val="Normal"/>
    <w:next w:val="Normal"/>
    <w:link w:val="Ttulo1Car"/>
    <w:uiPriority w:val="9"/>
    <w:qFormat/>
    <w:rsid w:val="00F70269"/>
    <w:pPr>
      <w:keepNext/>
      <w:numPr>
        <w:numId w:val="2"/>
      </w:numPr>
      <w:spacing w:before="240"/>
      <w:outlineLvl w:val="0"/>
    </w:pPr>
    <w:rPr>
      <w:rFonts w:ascii="Arial Negrita" w:hAnsi="Arial Negrita" w:cs="Arial"/>
      <w:b/>
      <w:bCs/>
      <w:caps/>
      <w:kern w:val="28"/>
      <w:sz w:val="24"/>
    </w:rPr>
  </w:style>
  <w:style w:type="paragraph" w:styleId="Ttulo2">
    <w:name w:val="heading 2"/>
    <w:basedOn w:val="Normal"/>
    <w:next w:val="Normal"/>
    <w:link w:val="Ttulo2Car"/>
    <w:uiPriority w:val="9"/>
    <w:unhideWhenUsed/>
    <w:qFormat/>
    <w:rsid w:val="00BB6940"/>
    <w:pPr>
      <w:keepNext/>
      <w:keepLines/>
      <w:numPr>
        <w:ilvl w:val="1"/>
        <w:numId w:val="2"/>
      </w:numPr>
      <w:spacing w:before="240" w:after="0"/>
      <w:outlineLvl w:val="1"/>
    </w:pPr>
    <w:rPr>
      <w:rFonts w:eastAsiaTheme="majorEastAsia" w:cstheme="majorBidi"/>
      <w:b/>
      <w:bCs/>
      <w:sz w:val="22"/>
      <w:szCs w:val="22"/>
    </w:rPr>
  </w:style>
  <w:style w:type="paragraph" w:styleId="Ttulo3">
    <w:name w:val="heading 3"/>
    <w:basedOn w:val="Normal"/>
    <w:next w:val="Normal"/>
    <w:link w:val="Ttulo3Car"/>
    <w:uiPriority w:val="9"/>
    <w:unhideWhenUsed/>
    <w:qFormat/>
    <w:rsid w:val="00BB6940"/>
    <w:pPr>
      <w:keepNext/>
      <w:keepLines/>
      <w:numPr>
        <w:ilvl w:val="2"/>
        <w:numId w:val="2"/>
      </w:numPr>
      <w:spacing w:before="240" w:after="0"/>
      <w:outlineLvl w:val="2"/>
    </w:pPr>
    <w:rPr>
      <w:rFonts w:eastAsiaTheme="majorEastAsia" w:cstheme="majorBidi"/>
      <w:bCs/>
      <w:sz w:val="22"/>
      <w:szCs w:val="22"/>
      <w:u w:val="single"/>
    </w:rPr>
  </w:style>
  <w:style w:type="paragraph" w:styleId="Ttulo4">
    <w:name w:val="heading 4"/>
    <w:basedOn w:val="Normal"/>
    <w:next w:val="Normal"/>
    <w:link w:val="Ttulo4Car"/>
    <w:uiPriority w:val="9"/>
    <w:semiHidden/>
    <w:unhideWhenUsed/>
    <w:qFormat/>
    <w:rsid w:val="00BC32E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C32E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C32E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C32E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B6940"/>
    <w:pPr>
      <w:keepNext/>
      <w:spacing w:before="120" w:after="240"/>
      <w:jc w:val="left"/>
      <w:outlineLvl w:val="7"/>
    </w:pPr>
    <w:rPr>
      <w:rFonts w:ascii="Arial Negrita" w:hAnsi="Arial Negrita" w:cs="Arial"/>
      <w:b/>
      <w:bCs/>
      <w:caps/>
      <w:sz w:val="24"/>
      <w:u w:val="single"/>
    </w:rPr>
  </w:style>
  <w:style w:type="paragraph" w:styleId="Ttulo9">
    <w:name w:val="heading 9"/>
    <w:basedOn w:val="Normal"/>
    <w:next w:val="Normal"/>
    <w:link w:val="Ttulo9Car"/>
    <w:uiPriority w:val="9"/>
    <w:semiHidden/>
    <w:unhideWhenUsed/>
    <w:qFormat/>
    <w:rsid w:val="00BC32E4"/>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BB6940"/>
    <w:rPr>
      <w:rFonts w:ascii="Arial Negrita" w:eastAsia="Times New Roman" w:hAnsi="Arial Negrita" w:cs="Arial"/>
      <w:b/>
      <w:bCs/>
      <w:caps/>
      <w:sz w:val="24"/>
      <w:szCs w:val="24"/>
      <w:u w:val="single"/>
      <w:lang w:val="es-ES_tradnl" w:eastAsia="es-ES"/>
    </w:rPr>
  </w:style>
  <w:style w:type="paragraph" w:styleId="Textocomentario">
    <w:name w:val="annotation text"/>
    <w:basedOn w:val="Normal"/>
    <w:link w:val="TextocomentarioCar"/>
    <w:semiHidden/>
    <w:rsid w:val="001430CD"/>
    <w:rPr>
      <w:szCs w:val="20"/>
    </w:rPr>
  </w:style>
  <w:style w:type="character" w:customStyle="1" w:styleId="TextocomentarioCar">
    <w:name w:val="Texto comentario Car"/>
    <w:basedOn w:val="Fuentedeprrafopredeter"/>
    <w:link w:val="Textocomentario"/>
    <w:semiHidden/>
    <w:rsid w:val="001430CD"/>
    <w:rPr>
      <w:rFonts w:ascii="Times New Roman" w:eastAsia="Times New Roman" w:hAnsi="Times New Roman" w:cs="Times New Roman"/>
      <w:sz w:val="20"/>
      <w:szCs w:val="20"/>
      <w:lang w:val="ca-ES" w:eastAsia="es-ES"/>
    </w:rPr>
  </w:style>
  <w:style w:type="table" w:styleId="Tablaconcuadrcula">
    <w:name w:val="Table Grid"/>
    <w:basedOn w:val="Tablanormal"/>
    <w:uiPriority w:val="59"/>
    <w:rsid w:val="001430C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D30AF6"/>
    <w:pPr>
      <w:tabs>
        <w:tab w:val="left" w:pos="440"/>
        <w:tab w:val="right" w:leader="dot" w:pos="9356"/>
      </w:tabs>
      <w:spacing w:after="100"/>
    </w:pPr>
    <w:rPr>
      <w:rFonts w:ascii="Arial Narrow" w:hAnsi="Arial Narrow"/>
      <w:noProof/>
    </w:rPr>
  </w:style>
  <w:style w:type="paragraph" w:styleId="TDC2">
    <w:name w:val="toc 2"/>
    <w:basedOn w:val="Normal"/>
    <w:next w:val="Normal"/>
    <w:autoRedefine/>
    <w:uiPriority w:val="39"/>
    <w:unhideWhenUsed/>
    <w:qFormat/>
    <w:rsid w:val="00DF7BE1"/>
    <w:pPr>
      <w:tabs>
        <w:tab w:val="left" w:pos="880"/>
        <w:tab w:val="right" w:leader="dot" w:pos="9402"/>
      </w:tabs>
      <w:spacing w:after="100"/>
      <w:ind w:left="240"/>
    </w:pPr>
  </w:style>
  <w:style w:type="character" w:styleId="Hipervnculo">
    <w:name w:val="Hyperlink"/>
    <w:basedOn w:val="Fuentedeprrafopredeter"/>
    <w:uiPriority w:val="99"/>
    <w:unhideWhenUsed/>
    <w:rsid w:val="001430CD"/>
    <w:rPr>
      <w:color w:val="0000FF" w:themeColor="hyperlink"/>
      <w:u w:val="single"/>
    </w:rPr>
  </w:style>
  <w:style w:type="paragraph" w:styleId="Encabezado">
    <w:name w:val="header"/>
    <w:basedOn w:val="Normal"/>
    <w:link w:val="EncabezadoCar"/>
    <w:unhideWhenUsed/>
    <w:rsid w:val="001430CD"/>
    <w:pPr>
      <w:tabs>
        <w:tab w:val="center" w:pos="4252"/>
        <w:tab w:val="right" w:pos="8504"/>
      </w:tabs>
    </w:pPr>
  </w:style>
  <w:style w:type="character" w:customStyle="1" w:styleId="EncabezadoCar">
    <w:name w:val="Encabezado Car"/>
    <w:basedOn w:val="Fuentedeprrafopredeter"/>
    <w:link w:val="Encabezado"/>
    <w:uiPriority w:val="99"/>
    <w:rsid w:val="001430CD"/>
    <w:rPr>
      <w:rFonts w:ascii="Times New Roman" w:eastAsia="Times New Roman" w:hAnsi="Times New Roman" w:cs="Times New Roman"/>
      <w:sz w:val="24"/>
      <w:szCs w:val="24"/>
      <w:lang w:val="ca-ES" w:eastAsia="es-ES"/>
    </w:rPr>
  </w:style>
  <w:style w:type="paragraph" w:styleId="Piedepgina">
    <w:name w:val="footer"/>
    <w:basedOn w:val="Normal"/>
    <w:link w:val="PiedepginaCar"/>
    <w:unhideWhenUsed/>
    <w:rsid w:val="001430CD"/>
    <w:pPr>
      <w:tabs>
        <w:tab w:val="center" w:pos="4252"/>
        <w:tab w:val="right" w:pos="8504"/>
      </w:tabs>
    </w:pPr>
  </w:style>
  <w:style w:type="character" w:customStyle="1" w:styleId="PiedepginaCar">
    <w:name w:val="Pie de página Car"/>
    <w:basedOn w:val="Fuentedeprrafopredeter"/>
    <w:link w:val="Piedepgina"/>
    <w:uiPriority w:val="99"/>
    <w:rsid w:val="001430CD"/>
    <w:rPr>
      <w:rFonts w:ascii="Times New Roman" w:eastAsia="Times New Roman" w:hAnsi="Times New Roman" w:cs="Times New Roman"/>
      <w:sz w:val="24"/>
      <w:szCs w:val="24"/>
      <w:lang w:val="ca-ES" w:eastAsia="es-ES"/>
    </w:rPr>
  </w:style>
  <w:style w:type="paragraph" w:styleId="Textodeglobo">
    <w:name w:val="Balloon Text"/>
    <w:basedOn w:val="Normal"/>
    <w:link w:val="TextodegloboCar"/>
    <w:uiPriority w:val="99"/>
    <w:semiHidden/>
    <w:unhideWhenUsed/>
    <w:rsid w:val="001430CD"/>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0CD"/>
    <w:rPr>
      <w:rFonts w:ascii="Tahoma" w:eastAsia="Times New Roman" w:hAnsi="Tahoma" w:cs="Tahoma"/>
      <w:sz w:val="16"/>
      <w:szCs w:val="16"/>
      <w:lang w:val="ca-ES" w:eastAsia="es-ES"/>
    </w:rPr>
  </w:style>
  <w:style w:type="character" w:styleId="Nmerodepgina">
    <w:name w:val="page number"/>
    <w:basedOn w:val="Fuentedeprrafopredeter"/>
    <w:semiHidden/>
    <w:rsid w:val="001430CD"/>
  </w:style>
  <w:style w:type="character" w:customStyle="1" w:styleId="Ttulo1Car">
    <w:name w:val="Título 1 Car"/>
    <w:basedOn w:val="Fuentedeprrafopredeter"/>
    <w:link w:val="Ttulo1"/>
    <w:uiPriority w:val="9"/>
    <w:rsid w:val="00F70269"/>
    <w:rPr>
      <w:rFonts w:ascii="Arial Negrita" w:eastAsia="Times New Roman" w:hAnsi="Arial Negrita" w:cs="Arial"/>
      <w:b/>
      <w:bCs/>
      <w:caps/>
      <w:kern w:val="28"/>
      <w:sz w:val="24"/>
      <w:szCs w:val="24"/>
      <w:lang w:val="es-ES_tradnl" w:eastAsia="es-ES"/>
    </w:rPr>
  </w:style>
  <w:style w:type="paragraph" w:styleId="Sinespaciado">
    <w:name w:val="No Spacing"/>
    <w:link w:val="SinespaciadoCar"/>
    <w:uiPriority w:val="1"/>
    <w:qFormat/>
    <w:rsid w:val="001C0345"/>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C0345"/>
    <w:rPr>
      <w:rFonts w:eastAsiaTheme="minorEastAsia"/>
    </w:rPr>
  </w:style>
  <w:style w:type="paragraph" w:styleId="Prrafodelista">
    <w:name w:val="List Paragraph"/>
    <w:basedOn w:val="Normal"/>
    <w:uiPriority w:val="34"/>
    <w:qFormat/>
    <w:rsid w:val="007B7B06"/>
    <w:pPr>
      <w:ind w:left="720"/>
      <w:contextualSpacing/>
    </w:pPr>
  </w:style>
  <w:style w:type="character" w:customStyle="1" w:styleId="Ttulo2Car">
    <w:name w:val="Título 2 Car"/>
    <w:basedOn w:val="Fuentedeprrafopredeter"/>
    <w:link w:val="Ttulo2"/>
    <w:uiPriority w:val="9"/>
    <w:rsid w:val="00BB6940"/>
    <w:rPr>
      <w:rFonts w:ascii="Arial" w:eastAsiaTheme="majorEastAsia" w:hAnsi="Arial" w:cstheme="majorBidi"/>
      <w:b/>
      <w:bCs/>
      <w:lang w:val="es-ES_tradnl" w:eastAsia="es-ES"/>
    </w:rPr>
  </w:style>
  <w:style w:type="paragraph" w:styleId="TtuloTDC">
    <w:name w:val="TOC Heading"/>
    <w:basedOn w:val="Ttulo1"/>
    <w:next w:val="Normal"/>
    <w:uiPriority w:val="39"/>
    <w:unhideWhenUsed/>
    <w:qFormat/>
    <w:rsid w:val="00E238C7"/>
    <w:pPr>
      <w:autoSpaceDE/>
      <w:autoSpaceDN/>
      <w:spacing w:line="276" w:lineRule="auto"/>
      <w:outlineLvl w:val="9"/>
    </w:pPr>
    <w:rPr>
      <w:lang w:val="es-ES" w:eastAsia="en-US"/>
    </w:rPr>
  </w:style>
  <w:style w:type="paragraph" w:styleId="TDC3">
    <w:name w:val="toc 3"/>
    <w:basedOn w:val="Normal"/>
    <w:next w:val="Normal"/>
    <w:autoRedefine/>
    <w:uiPriority w:val="39"/>
    <w:semiHidden/>
    <w:unhideWhenUsed/>
    <w:qFormat/>
    <w:rsid w:val="00E238C7"/>
    <w:pPr>
      <w:autoSpaceDE/>
      <w:autoSpaceDN/>
      <w:spacing w:after="100" w:line="276" w:lineRule="auto"/>
      <w:ind w:left="440"/>
    </w:pPr>
    <w:rPr>
      <w:rFonts w:asciiTheme="minorHAnsi" w:eastAsiaTheme="minorEastAsia" w:hAnsiTheme="minorHAnsi" w:cstheme="minorBidi"/>
      <w:sz w:val="22"/>
      <w:szCs w:val="22"/>
      <w:lang w:val="es-ES" w:eastAsia="en-US"/>
    </w:rPr>
  </w:style>
  <w:style w:type="numbering" w:customStyle="1" w:styleId="Estilo1">
    <w:name w:val="Estilo1"/>
    <w:uiPriority w:val="99"/>
    <w:rsid w:val="00343BA2"/>
    <w:pPr>
      <w:numPr>
        <w:numId w:val="1"/>
      </w:numPr>
    </w:pPr>
  </w:style>
  <w:style w:type="character" w:customStyle="1" w:styleId="Ttulo3Car">
    <w:name w:val="Título 3 Car"/>
    <w:basedOn w:val="Fuentedeprrafopredeter"/>
    <w:link w:val="Ttulo3"/>
    <w:uiPriority w:val="9"/>
    <w:rsid w:val="00BB6940"/>
    <w:rPr>
      <w:rFonts w:ascii="Arial" w:eastAsiaTheme="majorEastAsia" w:hAnsi="Arial" w:cstheme="majorBidi"/>
      <w:bCs/>
      <w:u w:val="single"/>
      <w:lang w:val="es-ES_tradnl" w:eastAsia="es-ES"/>
    </w:rPr>
  </w:style>
  <w:style w:type="character" w:customStyle="1" w:styleId="Ttulo4Car">
    <w:name w:val="Título 4 Car"/>
    <w:basedOn w:val="Fuentedeprrafopredeter"/>
    <w:link w:val="Ttulo4"/>
    <w:uiPriority w:val="9"/>
    <w:semiHidden/>
    <w:rsid w:val="00BC32E4"/>
    <w:rPr>
      <w:rFonts w:asciiTheme="majorHAnsi" w:eastAsiaTheme="majorEastAsia" w:hAnsiTheme="majorHAnsi" w:cstheme="majorBidi"/>
      <w:b/>
      <w:bCs/>
      <w:i/>
      <w:iCs/>
      <w:color w:val="4F81BD" w:themeColor="accent1"/>
      <w:sz w:val="20"/>
      <w:szCs w:val="24"/>
      <w:lang w:val="es-ES_tradnl" w:eastAsia="es-ES"/>
    </w:rPr>
  </w:style>
  <w:style w:type="character" w:customStyle="1" w:styleId="Ttulo5Car">
    <w:name w:val="Título 5 Car"/>
    <w:basedOn w:val="Fuentedeprrafopredeter"/>
    <w:link w:val="Ttulo5"/>
    <w:uiPriority w:val="9"/>
    <w:semiHidden/>
    <w:rsid w:val="00BC32E4"/>
    <w:rPr>
      <w:rFonts w:asciiTheme="majorHAnsi" w:eastAsiaTheme="majorEastAsia" w:hAnsiTheme="majorHAnsi" w:cstheme="majorBidi"/>
      <w:color w:val="243F60" w:themeColor="accent1" w:themeShade="7F"/>
      <w:sz w:val="20"/>
      <w:szCs w:val="24"/>
      <w:lang w:val="es-ES_tradnl" w:eastAsia="es-ES"/>
    </w:rPr>
  </w:style>
  <w:style w:type="character" w:customStyle="1" w:styleId="Ttulo6Car">
    <w:name w:val="Título 6 Car"/>
    <w:basedOn w:val="Fuentedeprrafopredeter"/>
    <w:link w:val="Ttulo6"/>
    <w:uiPriority w:val="9"/>
    <w:semiHidden/>
    <w:rsid w:val="00BC32E4"/>
    <w:rPr>
      <w:rFonts w:asciiTheme="majorHAnsi" w:eastAsiaTheme="majorEastAsia" w:hAnsiTheme="majorHAnsi" w:cstheme="majorBidi"/>
      <w:i/>
      <w:iCs/>
      <w:color w:val="243F60" w:themeColor="accent1" w:themeShade="7F"/>
      <w:sz w:val="20"/>
      <w:szCs w:val="24"/>
      <w:lang w:val="es-ES_tradnl" w:eastAsia="es-ES"/>
    </w:rPr>
  </w:style>
  <w:style w:type="character" w:customStyle="1" w:styleId="Ttulo7Car">
    <w:name w:val="Título 7 Car"/>
    <w:basedOn w:val="Fuentedeprrafopredeter"/>
    <w:link w:val="Ttulo7"/>
    <w:uiPriority w:val="9"/>
    <w:semiHidden/>
    <w:rsid w:val="00BC32E4"/>
    <w:rPr>
      <w:rFonts w:asciiTheme="majorHAnsi" w:eastAsiaTheme="majorEastAsia" w:hAnsiTheme="majorHAnsi" w:cstheme="majorBidi"/>
      <w:i/>
      <w:iCs/>
      <w:color w:val="404040" w:themeColor="text1" w:themeTint="BF"/>
      <w:sz w:val="20"/>
      <w:szCs w:val="24"/>
      <w:lang w:val="es-ES_tradnl" w:eastAsia="es-ES"/>
    </w:rPr>
  </w:style>
  <w:style w:type="character" w:customStyle="1" w:styleId="Ttulo9Car">
    <w:name w:val="Título 9 Car"/>
    <w:basedOn w:val="Fuentedeprrafopredeter"/>
    <w:link w:val="Ttulo9"/>
    <w:uiPriority w:val="9"/>
    <w:semiHidden/>
    <w:rsid w:val="00BC32E4"/>
    <w:rPr>
      <w:rFonts w:asciiTheme="majorHAnsi" w:eastAsiaTheme="majorEastAsia" w:hAnsiTheme="majorHAnsi" w:cstheme="majorBidi"/>
      <w:i/>
      <w:iCs/>
      <w:color w:val="404040" w:themeColor="text1" w:themeTint="BF"/>
      <w:sz w:val="20"/>
      <w:szCs w:val="20"/>
      <w:lang w:val="es-ES_tradnl" w:eastAsia="es-ES"/>
    </w:rPr>
  </w:style>
  <w:style w:type="paragraph" w:styleId="Textosinformato">
    <w:name w:val="Plain Text"/>
    <w:basedOn w:val="Normal"/>
    <w:link w:val="TextosinformatoCar"/>
    <w:rsid w:val="00E61C73"/>
    <w:pPr>
      <w:autoSpaceDE/>
      <w:autoSpaceDN/>
      <w:spacing w:before="0" w:after="0"/>
      <w:jc w:val="left"/>
    </w:pPr>
    <w:rPr>
      <w:rFonts w:ascii="Courier New" w:hAnsi="Courier New"/>
      <w:szCs w:val="20"/>
    </w:rPr>
  </w:style>
  <w:style w:type="character" w:customStyle="1" w:styleId="TextosinformatoCar">
    <w:name w:val="Texto sin formato Car"/>
    <w:basedOn w:val="Fuentedeprrafopredeter"/>
    <w:link w:val="Textosinformato"/>
    <w:rsid w:val="00E61C73"/>
    <w:rPr>
      <w:rFonts w:ascii="Courier New" w:eastAsia="Times New Roman" w:hAnsi="Courier New" w:cs="Times New Roman"/>
      <w:sz w:val="20"/>
      <w:szCs w:val="20"/>
      <w:lang w:val="es-ES_tradnl" w:eastAsia="es-ES"/>
    </w:rPr>
  </w:style>
  <w:style w:type="character" w:styleId="Refdecomentario">
    <w:name w:val="annotation reference"/>
    <w:basedOn w:val="Fuentedeprrafopredeter"/>
    <w:uiPriority w:val="99"/>
    <w:semiHidden/>
    <w:unhideWhenUsed/>
    <w:rsid w:val="0016542E"/>
    <w:rPr>
      <w:sz w:val="16"/>
      <w:szCs w:val="16"/>
    </w:rPr>
  </w:style>
  <w:style w:type="paragraph" w:styleId="Asuntodelcomentario">
    <w:name w:val="annotation subject"/>
    <w:basedOn w:val="Textocomentario"/>
    <w:next w:val="Textocomentario"/>
    <w:link w:val="AsuntodelcomentarioCar"/>
    <w:uiPriority w:val="99"/>
    <w:semiHidden/>
    <w:unhideWhenUsed/>
    <w:rsid w:val="0016542E"/>
    <w:rPr>
      <w:b/>
      <w:bCs/>
    </w:rPr>
  </w:style>
  <w:style w:type="character" w:customStyle="1" w:styleId="AsuntodelcomentarioCar">
    <w:name w:val="Asunto del comentario Car"/>
    <w:basedOn w:val="TextocomentarioCar"/>
    <w:link w:val="Asuntodelcomentario"/>
    <w:uiPriority w:val="99"/>
    <w:semiHidden/>
    <w:rsid w:val="0016542E"/>
    <w:rPr>
      <w:rFonts w:ascii="Arial" w:eastAsia="Times New Roman" w:hAnsi="Arial" w:cs="Times New Roman"/>
      <w:b/>
      <w:bCs/>
      <w:sz w:val="20"/>
      <w:szCs w:val="20"/>
      <w:lang w:val="es-ES_tradnl" w:eastAsia="es-ES"/>
    </w:rPr>
  </w:style>
  <w:style w:type="character" w:customStyle="1" w:styleId="wbzude">
    <w:name w:val="wbzude"/>
    <w:basedOn w:val="Fuentedeprrafopredeter"/>
    <w:rsid w:val="008651AA"/>
  </w:style>
  <w:style w:type="paragraph" w:customStyle="1" w:styleId="Default">
    <w:name w:val="Default"/>
    <w:rsid w:val="0007712A"/>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Mencinsinresolver">
    <w:name w:val="Unresolved Mention"/>
    <w:basedOn w:val="Fuentedeprrafopredeter"/>
    <w:uiPriority w:val="99"/>
    <w:semiHidden/>
    <w:unhideWhenUsed/>
    <w:rsid w:val="0081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984">
      <w:bodyDiv w:val="1"/>
      <w:marLeft w:val="0"/>
      <w:marRight w:val="0"/>
      <w:marTop w:val="0"/>
      <w:marBottom w:val="0"/>
      <w:divBdr>
        <w:top w:val="none" w:sz="0" w:space="0" w:color="auto"/>
        <w:left w:val="none" w:sz="0" w:space="0" w:color="auto"/>
        <w:bottom w:val="none" w:sz="0" w:space="0" w:color="auto"/>
        <w:right w:val="none" w:sz="0" w:space="0" w:color="auto"/>
      </w:divBdr>
    </w:div>
    <w:div w:id="522717552">
      <w:bodyDiv w:val="1"/>
      <w:marLeft w:val="0"/>
      <w:marRight w:val="0"/>
      <w:marTop w:val="0"/>
      <w:marBottom w:val="0"/>
      <w:divBdr>
        <w:top w:val="none" w:sz="0" w:space="0" w:color="auto"/>
        <w:left w:val="none" w:sz="0" w:space="0" w:color="auto"/>
        <w:bottom w:val="none" w:sz="0" w:space="0" w:color="auto"/>
        <w:right w:val="none" w:sz="0" w:space="0" w:color="auto"/>
      </w:divBdr>
    </w:div>
    <w:div w:id="630940799">
      <w:bodyDiv w:val="1"/>
      <w:marLeft w:val="0"/>
      <w:marRight w:val="0"/>
      <w:marTop w:val="0"/>
      <w:marBottom w:val="0"/>
      <w:divBdr>
        <w:top w:val="none" w:sz="0" w:space="0" w:color="auto"/>
        <w:left w:val="none" w:sz="0" w:space="0" w:color="auto"/>
        <w:bottom w:val="none" w:sz="0" w:space="0" w:color="auto"/>
        <w:right w:val="none" w:sz="0" w:space="0" w:color="auto"/>
      </w:divBdr>
    </w:div>
    <w:div w:id="719207900">
      <w:bodyDiv w:val="1"/>
      <w:marLeft w:val="0"/>
      <w:marRight w:val="0"/>
      <w:marTop w:val="0"/>
      <w:marBottom w:val="0"/>
      <w:divBdr>
        <w:top w:val="none" w:sz="0" w:space="0" w:color="auto"/>
        <w:left w:val="none" w:sz="0" w:space="0" w:color="auto"/>
        <w:bottom w:val="none" w:sz="0" w:space="0" w:color="auto"/>
        <w:right w:val="none" w:sz="0" w:space="0" w:color="auto"/>
      </w:divBdr>
    </w:div>
    <w:div w:id="915361750">
      <w:bodyDiv w:val="1"/>
      <w:marLeft w:val="0"/>
      <w:marRight w:val="0"/>
      <w:marTop w:val="0"/>
      <w:marBottom w:val="0"/>
      <w:divBdr>
        <w:top w:val="none" w:sz="0" w:space="0" w:color="auto"/>
        <w:left w:val="none" w:sz="0" w:space="0" w:color="auto"/>
        <w:bottom w:val="none" w:sz="0" w:space="0" w:color="auto"/>
        <w:right w:val="none" w:sz="0" w:space="0" w:color="auto"/>
      </w:divBdr>
    </w:div>
    <w:div w:id="1006858570">
      <w:bodyDiv w:val="1"/>
      <w:marLeft w:val="0"/>
      <w:marRight w:val="0"/>
      <w:marTop w:val="0"/>
      <w:marBottom w:val="0"/>
      <w:divBdr>
        <w:top w:val="none" w:sz="0" w:space="0" w:color="auto"/>
        <w:left w:val="none" w:sz="0" w:space="0" w:color="auto"/>
        <w:bottom w:val="none" w:sz="0" w:space="0" w:color="auto"/>
        <w:right w:val="none" w:sz="0" w:space="0" w:color="auto"/>
      </w:divBdr>
    </w:div>
    <w:div w:id="1583445695">
      <w:bodyDiv w:val="1"/>
      <w:marLeft w:val="0"/>
      <w:marRight w:val="0"/>
      <w:marTop w:val="0"/>
      <w:marBottom w:val="0"/>
      <w:divBdr>
        <w:top w:val="none" w:sz="0" w:space="0" w:color="auto"/>
        <w:left w:val="none" w:sz="0" w:space="0" w:color="auto"/>
        <w:bottom w:val="none" w:sz="0" w:space="0" w:color="auto"/>
        <w:right w:val="none" w:sz="0" w:space="0" w:color="auto"/>
      </w:divBdr>
    </w:div>
    <w:div w:id="1901480641">
      <w:bodyDiv w:val="1"/>
      <w:marLeft w:val="0"/>
      <w:marRight w:val="0"/>
      <w:marTop w:val="0"/>
      <w:marBottom w:val="0"/>
      <w:divBdr>
        <w:top w:val="none" w:sz="0" w:space="0" w:color="auto"/>
        <w:left w:val="none" w:sz="0" w:space="0" w:color="auto"/>
        <w:bottom w:val="none" w:sz="0" w:space="0" w:color="auto"/>
        <w:right w:val="none" w:sz="0" w:space="0" w:color="auto"/>
      </w:divBdr>
    </w:div>
    <w:div w:id="1985155269">
      <w:bodyDiv w:val="1"/>
      <w:marLeft w:val="0"/>
      <w:marRight w:val="0"/>
      <w:marTop w:val="0"/>
      <w:marBottom w:val="0"/>
      <w:divBdr>
        <w:top w:val="none" w:sz="0" w:space="0" w:color="auto"/>
        <w:left w:val="none" w:sz="0" w:space="0" w:color="auto"/>
        <w:bottom w:val="none" w:sz="0" w:space="0" w:color="auto"/>
        <w:right w:val="none" w:sz="0" w:space="0" w:color="auto"/>
      </w:divBdr>
    </w:div>
    <w:div w:id="19898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personal@siepse.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11DAD-2706-4F56-A791-3995127E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1272</Words>
  <Characters>7001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Macbrabant</dc:creator>
  <cp:lastModifiedBy>Informática SIEPSE</cp:lastModifiedBy>
  <cp:revision>4</cp:revision>
  <cp:lastPrinted>2022-07-07T13:17:00Z</cp:lastPrinted>
  <dcterms:created xsi:type="dcterms:W3CDTF">2022-07-11T06:56:00Z</dcterms:created>
  <dcterms:modified xsi:type="dcterms:W3CDTF">2022-07-11T09:40:00Z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{6831035b-2fb6-47b2-8ff3-b6332ceceaf4}</vt:lpwstr>
  </property>
  <property fmtid="{D5CDD505-2E9C-101B-9397-08002B2CF9AE}" pid="5" name="eSynDocContactDesc">
    <vt:lpwstr>
    </vt:lpwstr>
  </property>
  <property fmtid="{D5CDD505-2E9C-101B-9397-08002B2CF9AE}" pid="6" name="eSynDocAccountDesc">
    <vt:lpwstr>
    </vt:lpwstr>
  </property>
  <property fmtid="{D5CDD505-2E9C-101B-9397-08002B2CF9AE}" pid="7" name="eSynDocProjectDesc">
    <vt:lpwstr>
    </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INS02.IP10v2 Formato informe genérico difusión interna.docx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0</vt:lpwstr>
  </property>
  <property fmtid="{D5CDD505-2E9C-101B-9397-08002B2CF9AE}" pid="19" name="eSynDocSerialNumber">
    <vt:lpwstr>
    </vt:lpwstr>
  </property>
  <property fmtid="{D5CDD505-2E9C-101B-9397-08002B2CF9AE}" pid="20" name="eSynDocSubject">
    <vt:lpwstr>INS02.IP10</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
    </vt:lpwstr>
  </property>
  <property fmtid="{D5CDD505-2E9C-101B-9397-08002B2CF9AE}" pid="25" name="eSynDocResource">
    <vt:lpwstr>
    </vt:lpwstr>
  </property>
  <property fmtid="{D5CDD505-2E9C-101B-9397-08002B2CF9AE}" pid="26" name="eSynDocProjectNr">
    <vt:lpwstr>
    </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
    </vt:lpwstr>
  </property>
  <property fmtid="{D5CDD505-2E9C-101B-9397-08002B2CF9AE}" pid="31" name="eSynDocDivision">
    <vt:lpwstr>
    </vt:lpwstr>
  </property>
  <property fmtid="{D5CDD505-2E9C-101B-9397-08002B2CF9AE}" pid="32" name="eSynDocParentDocument">
    <vt:lpwstr>
    </vt:lpwstr>
  </property>
  <property fmtid="{D5CDD505-2E9C-101B-9397-08002B2CF9AE}" pid="33" name="eSynDocSubCategory">
    <vt:lpwstr>INS</vt:lpwstr>
  </property>
  <property fmtid="{D5CDD505-2E9C-101B-9397-08002B2CF9AE}" pid="34" name="eSynDocCategoryID">
    <vt:lpwstr>Instrucción</vt:lpwstr>
  </property>
  <property fmtid="{D5CDD505-2E9C-101B-9397-08002B2CF9AE}" pid="35" name="eSynDocGroupDesc">
    <vt:lpwstr>SISTEMA DE GESTIÓN DE LA CALIDAD</vt:lpwstr>
  </property>
  <property fmtid="{D5CDD505-2E9C-101B-9397-08002B2CF9AE}" pid="36" name="eSynDocGroupID">
    <vt:lpwstr>42</vt:lpwstr>
  </property>
  <property fmtid="{D5CDD505-2E9C-101B-9397-08002B2CF9AE}" pid="37" name="eSynDocHID">
    <vt:lpwstr>26465</vt:lpwstr>
  </property>
  <property fmtid="{D5CDD505-2E9C-101B-9397-08002B2CF9AE}" pid="38" name="eSynCleanUp12/05/2018 09:51:06">
    <vt:i4>1</vt:i4>
  </property>
</Properties>
</file>